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0BA7" w14:textId="77777777" w:rsidR="00B1412C" w:rsidRDefault="00D1002B">
      <w:pPr>
        <w:jc w:val="cent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153ADA3" wp14:editId="0238F26D">
                <wp:simplePos x="0" y="0"/>
                <wp:positionH relativeFrom="column">
                  <wp:posOffset>660397</wp:posOffset>
                </wp:positionH>
                <wp:positionV relativeFrom="paragraph">
                  <wp:posOffset>90809</wp:posOffset>
                </wp:positionV>
                <wp:extent cx="4699001" cy="1666878"/>
                <wp:effectExtent l="0" t="0" r="12699" b="9522"/>
                <wp:wrapNone/>
                <wp:docPr id="2" name="Text Box 4"/>
                <wp:cNvGraphicFramePr/>
                <a:graphic xmlns:a="http://schemas.openxmlformats.org/drawingml/2006/main">
                  <a:graphicData uri="http://schemas.microsoft.com/office/word/2010/wordprocessingShape">
                    <wps:wsp>
                      <wps:cNvSpPr txBox="1"/>
                      <wps:spPr>
                        <a:xfrm>
                          <a:off x="0" y="0"/>
                          <a:ext cx="4699001" cy="1666878"/>
                        </a:xfrm>
                        <a:prstGeom prst="rect">
                          <a:avLst/>
                        </a:prstGeom>
                        <a:solidFill>
                          <a:srgbClr val="FFFFFF"/>
                        </a:solidFill>
                        <a:ln w="9528">
                          <a:solidFill>
                            <a:srgbClr val="000000"/>
                          </a:solidFill>
                          <a:prstDash val="solid"/>
                        </a:ln>
                      </wps:spPr>
                      <wps:txbx>
                        <w:txbxContent>
                          <w:p w14:paraId="46173EE0" w14:textId="77777777" w:rsidR="00B1412C" w:rsidRDefault="00B1412C">
                            <w:pPr>
                              <w:pStyle w:val="Heading1"/>
                              <w:rPr>
                                <w:b w:val="0"/>
                              </w:rPr>
                            </w:pPr>
                            <w:bookmarkStart w:id="0" w:name="_Hlk478472355"/>
                            <w:bookmarkEnd w:id="0"/>
                          </w:p>
                          <w:p w14:paraId="04D3E71A" w14:textId="77777777" w:rsidR="00B1412C" w:rsidRDefault="00D1002B">
                            <w:pPr>
                              <w:pStyle w:val="Heading1"/>
                            </w:pPr>
                            <w:r>
                              <w:rPr>
                                <w:rFonts w:cs="Arial"/>
                                <w:noProof/>
                                <w:color w:val="1F497D"/>
                                <w:lang w:eastAsia="en-GB"/>
                              </w:rPr>
                              <w:drawing>
                                <wp:inline distT="0" distB="0" distL="0" distR="0" wp14:anchorId="372E406D" wp14:editId="046A5BA9">
                                  <wp:extent cx="895353" cy="895353"/>
                                  <wp:effectExtent l="0" t="0" r="6347" b="6347"/>
                                  <wp:docPr id="1" name="Picture 1" descr="cid:image002.png@01D19B18.BF2071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95353" cy="895353"/>
                                          </a:xfrm>
                                          <a:prstGeom prst="rect">
                                            <a:avLst/>
                                          </a:prstGeom>
                                          <a:noFill/>
                                          <a:ln>
                                            <a:noFill/>
                                            <a:prstDash/>
                                          </a:ln>
                                        </pic:spPr>
                                      </pic:pic>
                                    </a:graphicData>
                                  </a:graphic>
                                </wp:inline>
                              </w:drawing>
                            </w:r>
                          </w:p>
                          <w:p w14:paraId="50558E1C" w14:textId="77777777" w:rsidR="00B1412C" w:rsidRDefault="00B1412C">
                            <w:pPr>
                              <w:jc w:val="center"/>
                              <w:rPr>
                                <w:rFonts w:ascii="Verdana" w:hAnsi="Verdana"/>
                                <w:b/>
                                <w:bCs/>
                              </w:rPr>
                            </w:pPr>
                          </w:p>
                          <w:p w14:paraId="7D39B4D1" w14:textId="77777777" w:rsidR="00B1412C" w:rsidRDefault="00D1002B">
                            <w:pPr>
                              <w:jc w:val="center"/>
                              <w:rPr>
                                <w:rFonts w:ascii="Verdana" w:hAnsi="Verdana"/>
                                <w:b/>
                                <w:bCs/>
                              </w:rPr>
                            </w:pPr>
                            <w:r>
                              <w:rPr>
                                <w:rFonts w:ascii="Verdana" w:hAnsi="Verdana"/>
                                <w:b/>
                                <w:bCs/>
                              </w:rPr>
                              <w:t>JOB DESCRIPTION</w:t>
                            </w:r>
                          </w:p>
                        </w:txbxContent>
                      </wps:txbx>
                      <wps:bodyPr vert="horz" wrap="square" lIns="91440" tIns="45720" rIns="91440" bIns="45720" anchor="t" anchorCtr="0" compatLnSpc="0">
                        <a:noAutofit/>
                      </wps:bodyPr>
                    </wps:wsp>
                  </a:graphicData>
                </a:graphic>
              </wp:anchor>
            </w:drawing>
          </mc:Choice>
          <mc:Fallback>
            <w:pict>
              <v:shapetype w14:anchorId="0153ADA3" id="_x0000_t202" coordsize="21600,21600" o:spt="202" path="m,l,21600r21600,l21600,xe">
                <v:stroke joinstyle="miter"/>
                <v:path gradientshapeok="t" o:connecttype="rect"/>
              </v:shapetype>
              <v:shape id="Text Box 4" o:spid="_x0000_s1026" type="#_x0000_t202" style="position:absolute;left:0;text-align:left;margin-left:52pt;margin-top:7.15pt;width:370pt;height:13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zTA+QEAAPkDAAAOAAAAZHJzL2Uyb0RvYy54bWysU11v2yAUfZ+0/4B4X/wh102skGprlGlS&#13;&#10;tVVK9wMwxjESBgYkdvbrd8Fumq59msYD5n74cM+5l/Xd2Et04tYJrQjOFilGXDHdCHUg+OfT7tMS&#13;&#10;I+epaqjUihN85g7fbT5+WA+m4rnutGy4RQCiXDUYgjvvTZUkjnW8p26hDVcQbLXtqQfTHpLG0gHQ&#13;&#10;e5nkaVomg7aNsZpx58C7nYJ4E/HbljP/o20d90gSDLX5uNu412FPNmtaHSw1nWBzGfQfquipUHDp&#13;&#10;BWpLPUVHK95A9YJZ7XTrF0z3iW5bwXjkAGyy9C82+44aHrmAOM5cZHL/D5Z9Pz1aJBqCc4wU7aFF&#13;&#10;T3z06IseURHUGYyrIGlvIM2P4IYuP/sdOAPpsbV9+AIdBHHQ+XzRNoAxcBblapWmGUYMYllZlsvb&#13;&#10;ZcBJXn431vmvXPcoHAi20LyoKT09OD+lPqeE25yWotkJKaNhD/W9tOhEodG7uGb0V2lSoYHg1U2+&#13;&#10;jMivYu4aIo3rPYhQwpa6broqIsxpUgGdoNekSzj5sR5nEWvdnEFDeCvArdP2N0YDzB3B7teRWo6R&#13;&#10;/KagsausKMKgRqO4uc3BsNeR+jpCFQMogj1G0/HeT8MN02Wof1B7w0IrgkRKfz563YooZShuqmiu&#13;&#10;GeYrNmN+C2GAr+2Y9fJiN38AAAD//wMAUEsDBBQABgAIAAAAIQCldySk4QAAAA8BAAAPAAAAZHJz&#13;&#10;L2Rvd25yZXYueG1sTE87T8MwEN6R+A/WIbEg6lBCGqVxqpSIhU4Uho5ubJII+xxipzX/nusEy+m+&#13;&#10;e3yPchOtYSc9+cGhgIdFAkxj69SAnYCP95f7HJgPEpU0DrWAH+1hU11flbJQ7oxv+rQPHSMS9IUU&#13;&#10;0IcwFpz7ttdW+oUbNdLu001WBoJTx9Ukz0RuDV8mScatHJAUejnq5163X/vZCjjE3SrbbpsnFUP9&#13;&#10;+t3kc20Od0Lc3sRmTaVeAws6hr8PuGQg/1CRsaObUXlmCCcpBQrUpI/A6CBPL4OjgOUqy4FXJf+f&#13;&#10;o/oFAAD//wMAUEsBAi0AFAAGAAgAAAAhALaDOJL+AAAA4QEAABMAAAAAAAAAAAAAAAAAAAAAAFtD&#13;&#10;b250ZW50X1R5cGVzXS54bWxQSwECLQAUAAYACAAAACEAOP0h/9YAAACUAQAACwAAAAAAAAAAAAAA&#13;&#10;AAAvAQAAX3JlbHMvLnJlbHNQSwECLQAUAAYACAAAACEAG+M0wPkBAAD5AwAADgAAAAAAAAAAAAAA&#13;&#10;AAAuAgAAZHJzL2Uyb0RvYy54bWxQSwECLQAUAAYACAAAACEApXckpOEAAAAPAQAADwAAAAAAAAAA&#13;&#10;AAAAAABTBAAAZHJzL2Rvd25yZXYueG1sUEsFBgAAAAAEAAQA8wAAAGEFAAAAAA==&#13;&#10;" strokeweight=".26467mm">
                <v:textbox>
                  <w:txbxContent>
                    <w:p w14:paraId="46173EE0" w14:textId="77777777" w:rsidR="00B1412C" w:rsidRDefault="00B1412C">
                      <w:pPr>
                        <w:pStyle w:val="Heading1"/>
                        <w:rPr>
                          <w:b w:val="0"/>
                        </w:rPr>
                      </w:pPr>
                      <w:bookmarkStart w:id="1" w:name="_Hlk478472355"/>
                      <w:bookmarkEnd w:id="1"/>
                    </w:p>
                    <w:p w14:paraId="04D3E71A" w14:textId="77777777" w:rsidR="00B1412C" w:rsidRDefault="00D1002B">
                      <w:pPr>
                        <w:pStyle w:val="Heading1"/>
                      </w:pPr>
                      <w:r>
                        <w:rPr>
                          <w:rFonts w:cs="Arial"/>
                          <w:noProof/>
                          <w:color w:val="1F497D"/>
                          <w:lang w:eastAsia="en-GB"/>
                        </w:rPr>
                        <w:drawing>
                          <wp:inline distT="0" distB="0" distL="0" distR="0" wp14:anchorId="372E406D" wp14:editId="046A5BA9">
                            <wp:extent cx="895353" cy="895353"/>
                            <wp:effectExtent l="0" t="0" r="6347" b="6347"/>
                            <wp:docPr id="1" name="Picture 1" descr="cid:image002.png@01D19B18.BF2071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95353" cy="895353"/>
                                    </a:xfrm>
                                    <a:prstGeom prst="rect">
                                      <a:avLst/>
                                    </a:prstGeom>
                                    <a:noFill/>
                                    <a:ln>
                                      <a:noFill/>
                                      <a:prstDash/>
                                    </a:ln>
                                  </pic:spPr>
                                </pic:pic>
                              </a:graphicData>
                            </a:graphic>
                          </wp:inline>
                        </w:drawing>
                      </w:r>
                    </w:p>
                    <w:p w14:paraId="50558E1C" w14:textId="77777777" w:rsidR="00B1412C" w:rsidRDefault="00B1412C">
                      <w:pPr>
                        <w:jc w:val="center"/>
                        <w:rPr>
                          <w:rFonts w:ascii="Verdana" w:hAnsi="Verdana"/>
                          <w:b/>
                          <w:bCs/>
                        </w:rPr>
                      </w:pPr>
                    </w:p>
                    <w:p w14:paraId="7D39B4D1" w14:textId="77777777" w:rsidR="00B1412C" w:rsidRDefault="00D1002B">
                      <w:pPr>
                        <w:jc w:val="center"/>
                        <w:rPr>
                          <w:rFonts w:ascii="Verdana" w:hAnsi="Verdana"/>
                          <w:b/>
                          <w:bCs/>
                        </w:rPr>
                      </w:pPr>
                      <w:r>
                        <w:rPr>
                          <w:rFonts w:ascii="Verdana" w:hAnsi="Verdana"/>
                          <w:b/>
                          <w:bCs/>
                        </w:rPr>
                        <w:t>JOB DESCRIPTION</w:t>
                      </w:r>
                    </w:p>
                  </w:txbxContent>
                </v:textbox>
              </v:shape>
            </w:pict>
          </mc:Fallback>
        </mc:AlternateContent>
      </w:r>
    </w:p>
    <w:p w14:paraId="67B2B3BF" w14:textId="77777777" w:rsidR="00B1412C" w:rsidRDefault="00B1412C">
      <w:pPr>
        <w:jc w:val="center"/>
      </w:pPr>
    </w:p>
    <w:p w14:paraId="4DA69B6D" w14:textId="77777777" w:rsidR="00B1412C" w:rsidRDefault="00B1412C">
      <w:pPr>
        <w:jc w:val="both"/>
        <w:rPr>
          <w:rFonts w:ascii="Tahoma" w:hAnsi="Tahoma" w:cs="Tahoma"/>
        </w:rPr>
      </w:pPr>
    </w:p>
    <w:p w14:paraId="0BA573CD" w14:textId="77777777" w:rsidR="00B1412C" w:rsidRDefault="00B1412C">
      <w:pPr>
        <w:jc w:val="both"/>
        <w:rPr>
          <w:rFonts w:ascii="Tahoma" w:hAnsi="Tahoma" w:cs="Tahoma"/>
        </w:rPr>
      </w:pPr>
    </w:p>
    <w:p w14:paraId="655832B9" w14:textId="77777777" w:rsidR="00B1412C" w:rsidRDefault="00B1412C">
      <w:pPr>
        <w:jc w:val="both"/>
        <w:rPr>
          <w:rFonts w:ascii="Tahoma" w:hAnsi="Tahoma" w:cs="Tahoma"/>
        </w:rPr>
      </w:pPr>
    </w:p>
    <w:p w14:paraId="039EC657" w14:textId="77777777" w:rsidR="00B1412C" w:rsidRDefault="00B1412C">
      <w:pPr>
        <w:jc w:val="both"/>
        <w:rPr>
          <w:rFonts w:ascii="Tahoma" w:hAnsi="Tahoma" w:cs="Tahoma"/>
        </w:rPr>
      </w:pPr>
    </w:p>
    <w:p w14:paraId="7D2BB6FE" w14:textId="77777777" w:rsidR="00B1412C" w:rsidRDefault="00B1412C">
      <w:pPr>
        <w:jc w:val="both"/>
        <w:rPr>
          <w:rFonts w:ascii="Tahoma" w:hAnsi="Tahoma" w:cs="Tahoma"/>
        </w:rPr>
      </w:pPr>
    </w:p>
    <w:p w14:paraId="111821BE" w14:textId="77777777" w:rsidR="00B1412C" w:rsidRDefault="00B1412C">
      <w:pPr>
        <w:jc w:val="both"/>
        <w:rPr>
          <w:rFonts w:ascii="Tahoma" w:hAnsi="Tahoma" w:cs="Tahoma"/>
        </w:rPr>
      </w:pPr>
    </w:p>
    <w:p w14:paraId="65D3260D" w14:textId="77777777" w:rsidR="00B1412C" w:rsidRDefault="00B1412C">
      <w:pPr>
        <w:jc w:val="both"/>
        <w:rPr>
          <w:rFonts w:ascii="Tahoma" w:hAnsi="Tahoma" w:cs="Tahoma"/>
        </w:rPr>
      </w:pPr>
    </w:p>
    <w:p w14:paraId="7067AB1E" w14:textId="77777777" w:rsidR="00B1412C" w:rsidRDefault="00B1412C">
      <w:pPr>
        <w:jc w:val="both"/>
        <w:rPr>
          <w:rFonts w:ascii="Tahoma" w:hAnsi="Tahoma" w:cs="Tahoma"/>
        </w:rPr>
      </w:pPr>
    </w:p>
    <w:p w14:paraId="541C9B67" w14:textId="77777777" w:rsidR="00B1412C" w:rsidRDefault="00B1412C">
      <w:pPr>
        <w:jc w:val="both"/>
        <w:rPr>
          <w:rFonts w:ascii="Tahoma" w:hAnsi="Tahoma" w:cs="Tahoma"/>
        </w:rPr>
      </w:pPr>
    </w:p>
    <w:p w14:paraId="6882A1D8" w14:textId="77777777" w:rsidR="00B1412C" w:rsidRDefault="00B1412C">
      <w:pPr>
        <w:jc w:val="both"/>
        <w:rPr>
          <w:rFonts w:ascii="Tahoma" w:hAnsi="Tahoma" w:cs="Tahoma"/>
        </w:rPr>
      </w:pPr>
    </w:p>
    <w:p w14:paraId="7687DD17" w14:textId="77777777" w:rsidR="00B1412C" w:rsidRDefault="00D1002B">
      <w:pPr>
        <w:jc w:val="both"/>
      </w:pPr>
      <w:r>
        <w:rPr>
          <w:rFonts w:ascii="Avenir Next LT Pro" w:hAnsi="Avenir Next LT Pro" w:cs="Tahoma"/>
          <w:b/>
          <w:bCs/>
        </w:rPr>
        <w:t>Job Title:</w:t>
      </w:r>
      <w:r>
        <w:rPr>
          <w:rFonts w:ascii="Avenir Next LT Pro" w:hAnsi="Avenir Next LT Pro" w:cs="Tahoma"/>
          <w:bCs/>
        </w:rPr>
        <w:tab/>
      </w:r>
      <w:r>
        <w:rPr>
          <w:rFonts w:ascii="Avenir Next LT Pro" w:hAnsi="Avenir Next LT Pro" w:cs="Tahoma"/>
          <w:bCs/>
        </w:rPr>
        <w:tab/>
      </w:r>
      <w:r>
        <w:rPr>
          <w:rFonts w:ascii="Avenir Next LT Pro" w:hAnsi="Avenir Next LT Pro" w:cs="Tahoma"/>
          <w:bCs/>
        </w:rPr>
        <w:tab/>
        <w:t>Triage Lead</w:t>
      </w:r>
    </w:p>
    <w:p w14:paraId="5539C4B3" w14:textId="77777777" w:rsidR="00B1412C" w:rsidRDefault="00B1412C">
      <w:pPr>
        <w:jc w:val="both"/>
        <w:rPr>
          <w:rFonts w:ascii="Avenir Next LT Pro" w:hAnsi="Avenir Next LT Pro" w:cs="Tahoma"/>
          <w:b/>
          <w:bCs/>
        </w:rPr>
      </w:pPr>
    </w:p>
    <w:p w14:paraId="243BDEEC" w14:textId="77777777" w:rsidR="00B1412C" w:rsidRDefault="00D1002B">
      <w:pPr>
        <w:jc w:val="both"/>
      </w:pPr>
      <w:r>
        <w:rPr>
          <w:rFonts w:ascii="Avenir Next LT Pro" w:hAnsi="Avenir Next LT Pro" w:cs="Tahoma"/>
          <w:b/>
          <w:bCs/>
        </w:rPr>
        <w:t xml:space="preserve">Organisation: </w:t>
      </w:r>
      <w:r>
        <w:rPr>
          <w:rFonts w:ascii="Avenir Next LT Pro" w:hAnsi="Avenir Next LT Pro" w:cs="Tahoma"/>
          <w:b/>
          <w:bCs/>
        </w:rPr>
        <w:tab/>
      </w:r>
      <w:r>
        <w:rPr>
          <w:rFonts w:ascii="Avenir Next LT Pro" w:hAnsi="Avenir Next LT Pro" w:cs="Tahoma"/>
          <w:b/>
          <w:bCs/>
        </w:rPr>
        <w:tab/>
      </w:r>
      <w:r>
        <w:rPr>
          <w:rFonts w:ascii="Avenir Next LT Pro" w:hAnsi="Avenir Next LT Pro" w:cs="Tahoma"/>
          <w:bCs/>
        </w:rPr>
        <w:t>Welsh Refugee Council</w:t>
      </w:r>
    </w:p>
    <w:p w14:paraId="27E3B9AF" w14:textId="77777777" w:rsidR="00B1412C" w:rsidRDefault="00B1412C">
      <w:pPr>
        <w:jc w:val="both"/>
        <w:rPr>
          <w:rFonts w:ascii="Avenir Next LT Pro" w:hAnsi="Avenir Next LT Pro" w:cs="Tahoma"/>
          <w:b/>
          <w:bCs/>
        </w:rPr>
      </w:pPr>
    </w:p>
    <w:p w14:paraId="66574005" w14:textId="77777777" w:rsidR="00B1412C" w:rsidRDefault="00D1002B">
      <w:pPr>
        <w:jc w:val="both"/>
      </w:pPr>
      <w:r>
        <w:rPr>
          <w:rFonts w:ascii="Avenir Next LT Pro" w:hAnsi="Avenir Next LT Pro" w:cs="Tahoma"/>
          <w:b/>
          <w:bCs/>
        </w:rPr>
        <w:t>Report to:</w:t>
      </w:r>
      <w:r>
        <w:rPr>
          <w:rFonts w:ascii="Avenir Next LT Pro" w:hAnsi="Avenir Next LT Pro" w:cs="Tahoma"/>
          <w:b/>
          <w:bCs/>
        </w:rPr>
        <w:tab/>
      </w:r>
      <w:r>
        <w:rPr>
          <w:rFonts w:ascii="Avenir Next LT Pro" w:hAnsi="Avenir Next LT Pro" w:cs="Tahoma"/>
          <w:b/>
          <w:bCs/>
        </w:rPr>
        <w:tab/>
      </w:r>
      <w:r>
        <w:rPr>
          <w:rFonts w:ascii="Avenir Next LT Pro" w:hAnsi="Avenir Next LT Pro" w:cs="Tahoma"/>
          <w:b/>
          <w:bCs/>
        </w:rPr>
        <w:tab/>
      </w:r>
      <w:r>
        <w:rPr>
          <w:rFonts w:ascii="Avenir Next LT Pro" w:hAnsi="Avenir Next LT Pro" w:cs="Tahoma"/>
        </w:rPr>
        <w:t xml:space="preserve">Head of Resettlement </w:t>
      </w:r>
    </w:p>
    <w:p w14:paraId="3C3FEAAA" w14:textId="77777777" w:rsidR="00B1412C" w:rsidRDefault="00B1412C">
      <w:pPr>
        <w:jc w:val="both"/>
        <w:rPr>
          <w:rFonts w:ascii="Avenir Next LT Pro" w:hAnsi="Avenir Next LT Pro" w:cs="Tahoma"/>
        </w:rPr>
      </w:pPr>
    </w:p>
    <w:p w14:paraId="7B1A5658" w14:textId="77777777" w:rsidR="00B1412C" w:rsidRDefault="00D1002B">
      <w:pPr>
        <w:jc w:val="both"/>
      </w:pPr>
      <w:r>
        <w:rPr>
          <w:rFonts w:ascii="Avenir Next LT Pro" w:hAnsi="Avenir Next LT Pro" w:cs="Tahoma"/>
          <w:b/>
          <w:bCs/>
        </w:rPr>
        <w:t>Salary</w:t>
      </w:r>
      <w:r>
        <w:rPr>
          <w:rFonts w:ascii="Avenir Next LT Pro" w:hAnsi="Avenir Next LT Pro" w:cs="Tahoma"/>
          <w:b/>
          <w:bCs/>
        </w:rPr>
        <w:tab/>
      </w:r>
      <w:r>
        <w:rPr>
          <w:rFonts w:ascii="Avenir Next LT Pro" w:hAnsi="Avenir Next LT Pro" w:cs="Tahoma"/>
          <w:b/>
          <w:bCs/>
        </w:rPr>
        <w:tab/>
      </w:r>
      <w:r>
        <w:rPr>
          <w:rFonts w:ascii="Avenir Next LT Pro" w:hAnsi="Avenir Next LT Pro" w:cs="Tahoma"/>
          <w:b/>
          <w:bCs/>
        </w:rPr>
        <w:tab/>
      </w:r>
      <w:r>
        <w:rPr>
          <w:rFonts w:ascii="Avenir Next LT Pro" w:hAnsi="Avenir Next LT Pro" w:cs="Tahoma"/>
          <w:b/>
          <w:bCs/>
        </w:rPr>
        <w:tab/>
        <w:t>£20,566 + 5% pension</w:t>
      </w:r>
    </w:p>
    <w:p w14:paraId="3C6F5EF6" w14:textId="77777777" w:rsidR="00B1412C" w:rsidRDefault="00B1412C">
      <w:pPr>
        <w:jc w:val="both"/>
        <w:rPr>
          <w:rFonts w:ascii="Avenir Next LT Pro" w:hAnsi="Avenir Next LT Pro" w:cs="Tahoma"/>
          <w:b/>
          <w:bCs/>
        </w:rPr>
      </w:pPr>
    </w:p>
    <w:p w14:paraId="179AD9EA" w14:textId="77777777" w:rsidR="00B1412C" w:rsidRDefault="00D1002B">
      <w:pPr>
        <w:ind w:left="2880" w:hanging="2880"/>
        <w:jc w:val="both"/>
      </w:pPr>
      <w:r>
        <w:rPr>
          <w:rFonts w:ascii="Avenir Next LT Pro" w:hAnsi="Avenir Next LT Pro" w:cs="Tahoma"/>
          <w:b/>
          <w:bCs/>
        </w:rPr>
        <w:t>Duration</w:t>
      </w:r>
      <w:r>
        <w:rPr>
          <w:rFonts w:ascii="Avenir Next LT Pro" w:hAnsi="Avenir Next LT Pro" w:cs="Tahoma"/>
          <w:b/>
          <w:bCs/>
        </w:rPr>
        <w:tab/>
        <w:t>31</w:t>
      </w:r>
      <w:r>
        <w:rPr>
          <w:rFonts w:ascii="Avenir Next LT Pro" w:hAnsi="Avenir Next LT Pro" w:cs="Tahoma"/>
          <w:b/>
          <w:bCs/>
          <w:vertAlign w:val="superscript"/>
        </w:rPr>
        <w:t>st</w:t>
      </w:r>
      <w:r>
        <w:rPr>
          <w:rFonts w:ascii="Avenir Next LT Pro" w:hAnsi="Avenir Next LT Pro" w:cs="Tahoma"/>
          <w:b/>
          <w:bCs/>
        </w:rPr>
        <w:t xml:space="preserve"> May 2022</w:t>
      </w:r>
      <w:r>
        <w:rPr>
          <w:rFonts w:ascii="Avenir Next LT Pro" w:hAnsi="Avenir Next LT Pro" w:cs="Tahoma"/>
          <w:shd w:val="clear" w:color="auto" w:fill="FFFF00"/>
        </w:rPr>
        <w:t xml:space="preserve"> </w:t>
      </w:r>
    </w:p>
    <w:p w14:paraId="2AA6919E" w14:textId="77777777" w:rsidR="00B1412C" w:rsidRDefault="00B1412C">
      <w:pPr>
        <w:jc w:val="both"/>
        <w:rPr>
          <w:rFonts w:ascii="Avenir Next LT Pro" w:hAnsi="Avenir Next LT Pro" w:cs="Tahoma"/>
        </w:rPr>
      </w:pPr>
    </w:p>
    <w:p w14:paraId="532D294C" w14:textId="77777777" w:rsidR="00B1412C" w:rsidRDefault="00D1002B">
      <w:pPr>
        <w:jc w:val="both"/>
      </w:pPr>
      <w:r>
        <w:rPr>
          <w:rFonts w:ascii="Avenir Next LT Pro" w:hAnsi="Avenir Next LT Pro" w:cs="Tahoma"/>
          <w:b/>
          <w:bCs/>
        </w:rPr>
        <w:t>Hours:</w:t>
      </w:r>
      <w:r>
        <w:rPr>
          <w:rFonts w:ascii="Avenir Next LT Pro" w:hAnsi="Avenir Next LT Pro" w:cs="Tahoma"/>
          <w:b/>
          <w:bCs/>
        </w:rPr>
        <w:tab/>
      </w:r>
      <w:r>
        <w:rPr>
          <w:rFonts w:ascii="Avenir Next LT Pro" w:hAnsi="Avenir Next LT Pro" w:cs="Tahoma"/>
          <w:b/>
          <w:bCs/>
        </w:rPr>
        <w:tab/>
      </w:r>
      <w:r>
        <w:rPr>
          <w:rFonts w:ascii="Avenir Next LT Pro" w:hAnsi="Avenir Next LT Pro" w:cs="Tahoma"/>
        </w:rPr>
        <w:tab/>
        <w:t xml:space="preserve">35 hours per week </w:t>
      </w:r>
    </w:p>
    <w:p w14:paraId="06962CB8" w14:textId="77777777" w:rsidR="00B1412C" w:rsidRDefault="00B1412C">
      <w:pPr>
        <w:jc w:val="both"/>
        <w:rPr>
          <w:rFonts w:ascii="Avenir Next LT Pro" w:hAnsi="Avenir Next LT Pro" w:cs="Tahoma"/>
        </w:rPr>
      </w:pPr>
    </w:p>
    <w:p w14:paraId="4A3E35BB" w14:textId="77777777" w:rsidR="00B1412C" w:rsidRDefault="00D100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pPr>
      <w:r>
        <w:rPr>
          <w:rFonts w:ascii="Avenir Next LT Pro" w:hAnsi="Avenir Next LT Pro" w:cs="Tahoma"/>
          <w:b/>
          <w:bCs/>
        </w:rPr>
        <w:t>Location:</w:t>
      </w:r>
      <w:r>
        <w:rPr>
          <w:rFonts w:ascii="Avenir Next LT Pro" w:hAnsi="Avenir Next LT Pro" w:cs="Tahoma"/>
          <w:b/>
          <w:bCs/>
        </w:rPr>
        <w:tab/>
      </w:r>
      <w:r>
        <w:rPr>
          <w:rFonts w:ascii="Avenir Next LT Pro" w:hAnsi="Avenir Next LT Pro" w:cs="Tahoma"/>
          <w:bCs/>
        </w:rPr>
        <w:t xml:space="preserve"> </w:t>
      </w:r>
      <w:r>
        <w:rPr>
          <w:rFonts w:ascii="Avenir Next LT Pro" w:hAnsi="Avenir Next LT Pro" w:cs="Tahoma"/>
          <w:bCs/>
        </w:rPr>
        <w:tab/>
      </w:r>
      <w:r>
        <w:rPr>
          <w:rFonts w:ascii="Avenir Next LT Pro" w:hAnsi="Avenir Next LT Pro" w:cs="Tahoma"/>
          <w:bCs/>
        </w:rPr>
        <w:tab/>
        <w:t>Cardiff</w:t>
      </w:r>
    </w:p>
    <w:p w14:paraId="4FA02B30" w14:textId="77777777" w:rsidR="00B1412C" w:rsidRDefault="00B1412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Avenir Next LT Pro" w:hAnsi="Avenir Next LT Pro" w:cs="Tahoma"/>
          <w:bCs/>
        </w:rPr>
      </w:pPr>
    </w:p>
    <w:p w14:paraId="4EA5ABA0" w14:textId="77777777" w:rsidR="00B1412C" w:rsidRDefault="00D1002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Avenir Next LT Pro" w:hAnsi="Avenir Next LT Pro" w:cs="Tahoma"/>
          <w:bCs/>
        </w:rPr>
      </w:pPr>
      <w:r>
        <w:rPr>
          <w:rFonts w:ascii="Avenir Next LT Pro" w:hAnsi="Avenir Next LT Pro" w:cs="Tahoma"/>
          <w:bCs/>
        </w:rPr>
        <w:tab/>
      </w:r>
      <w:r>
        <w:rPr>
          <w:rFonts w:ascii="Avenir Next LT Pro" w:hAnsi="Avenir Next LT Pro" w:cs="Tahoma"/>
          <w:bCs/>
        </w:rPr>
        <w:tab/>
      </w:r>
      <w:r>
        <w:rPr>
          <w:rFonts w:ascii="Avenir Next LT Pro" w:hAnsi="Avenir Next LT Pro" w:cs="Tahoma"/>
          <w:bCs/>
        </w:rPr>
        <w:tab/>
      </w:r>
      <w:r>
        <w:rPr>
          <w:rFonts w:ascii="Avenir Next LT Pro" w:hAnsi="Avenir Next LT Pro" w:cs="Tahoma"/>
          <w:bCs/>
        </w:rPr>
        <w:tab/>
      </w:r>
      <w:r>
        <w:rPr>
          <w:rFonts w:ascii="Avenir Next LT Pro" w:hAnsi="Avenir Next LT Pro" w:cs="Tahoma"/>
          <w:bCs/>
        </w:rPr>
        <w:tab/>
      </w:r>
      <w:r>
        <w:rPr>
          <w:rFonts w:ascii="Avenir Next LT Pro" w:hAnsi="Avenir Next LT Pro" w:cs="Tahoma"/>
          <w:bCs/>
        </w:rPr>
        <w:tab/>
      </w:r>
      <w:r>
        <w:rPr>
          <w:rFonts w:ascii="Avenir Next LT Pro" w:hAnsi="Avenir Next LT Pro" w:cs="Tahoma"/>
          <w:bCs/>
        </w:rPr>
        <w:tab/>
      </w:r>
      <w:r>
        <w:rPr>
          <w:rFonts w:ascii="Avenir Next LT Pro" w:hAnsi="Avenir Next LT Pro" w:cs="Tahoma"/>
          <w:bCs/>
        </w:rPr>
        <w:tab/>
      </w:r>
      <w:r>
        <w:rPr>
          <w:rFonts w:ascii="Avenir Next LT Pro" w:hAnsi="Avenir Next LT Pro" w:cs="Tahoma"/>
          <w:bCs/>
        </w:rPr>
        <w:tab/>
      </w:r>
    </w:p>
    <w:p w14:paraId="44B5F523" w14:textId="77777777" w:rsidR="00B1412C" w:rsidRDefault="00D1002B">
      <w:pPr>
        <w:rPr>
          <w:rFonts w:ascii="Avenir Next LT Pro" w:hAnsi="Avenir Next LT Pro" w:cs="Tahoma"/>
          <w:b/>
          <w:bCs/>
          <w:u w:val="single"/>
        </w:rPr>
      </w:pPr>
      <w:bookmarkStart w:id="2" w:name="_Hlk478465757"/>
      <w:r>
        <w:rPr>
          <w:rFonts w:ascii="Avenir Next LT Pro" w:hAnsi="Avenir Next LT Pro" w:cs="Tahoma"/>
          <w:b/>
          <w:bCs/>
          <w:u w:val="single"/>
        </w:rPr>
        <w:t>Background</w:t>
      </w:r>
    </w:p>
    <w:p w14:paraId="138A1BA8" w14:textId="77777777" w:rsidR="00B1412C" w:rsidRDefault="00B1412C">
      <w:pPr>
        <w:jc w:val="both"/>
        <w:rPr>
          <w:rFonts w:ascii="Avenir Next LT Pro" w:hAnsi="Avenir Next LT Pro" w:cs="Tahoma"/>
          <w:b/>
          <w:bCs/>
          <w:u w:val="single"/>
        </w:rPr>
      </w:pPr>
    </w:p>
    <w:bookmarkEnd w:id="2"/>
    <w:p w14:paraId="3453AAA3" w14:textId="77777777" w:rsidR="00B1412C" w:rsidRDefault="00D1002B">
      <w:pPr>
        <w:rPr>
          <w:rFonts w:ascii="Avenir Next LT Pro" w:hAnsi="Avenir Next LT Pro" w:cs="Arial"/>
        </w:rPr>
      </w:pPr>
      <w:r>
        <w:rPr>
          <w:rFonts w:ascii="Avenir Next LT Pro" w:hAnsi="Avenir Next LT Pro" w:cs="Arial"/>
        </w:rPr>
        <w:t>The Welsh Refugee Council has over 30 years’ experience of working to help refugees and asylum seekers build new futures in Wales. We help victims of torture, persecution, and war to build futures in Wales throug</w:t>
      </w:r>
      <w:r>
        <w:rPr>
          <w:rFonts w:ascii="Avenir Next LT Pro" w:hAnsi="Avenir Next LT Pro" w:cs="Arial"/>
        </w:rPr>
        <w:t>h specialist advice, support, and advocacy services. We provide urgent support for those in the asylum process and seek to ease the transition to life as a refugee</w:t>
      </w:r>
    </w:p>
    <w:p w14:paraId="08C6084F" w14:textId="77777777" w:rsidR="00B1412C" w:rsidRDefault="00B1412C">
      <w:pPr>
        <w:jc w:val="both"/>
        <w:rPr>
          <w:rFonts w:ascii="Avenir Next LT Pro" w:hAnsi="Avenir Next LT Pro" w:cs="Tahoma"/>
        </w:rPr>
      </w:pPr>
    </w:p>
    <w:p w14:paraId="3039710D" w14:textId="77777777" w:rsidR="00B1412C" w:rsidRDefault="00B1412C">
      <w:pPr>
        <w:jc w:val="both"/>
        <w:rPr>
          <w:rFonts w:ascii="Avenir Next LT Pro" w:hAnsi="Avenir Next LT Pro" w:cs="Tahoma"/>
        </w:rPr>
      </w:pPr>
    </w:p>
    <w:p w14:paraId="26B2DBF6" w14:textId="77777777" w:rsidR="00B1412C" w:rsidRDefault="00D1002B">
      <w:pPr>
        <w:pStyle w:val="Heading2"/>
        <w:jc w:val="both"/>
        <w:rPr>
          <w:rFonts w:ascii="Avenir Next LT Pro" w:hAnsi="Avenir Next LT Pro" w:cs="Tahoma"/>
        </w:rPr>
      </w:pPr>
      <w:r>
        <w:rPr>
          <w:rFonts w:ascii="Avenir Next LT Pro" w:hAnsi="Avenir Next LT Pro" w:cs="Tahoma"/>
        </w:rPr>
        <w:t>Purpose of the Post</w:t>
      </w:r>
    </w:p>
    <w:p w14:paraId="36AD36D9" w14:textId="77777777" w:rsidR="00B1412C" w:rsidRDefault="00B1412C"/>
    <w:p w14:paraId="2E1DEB70" w14:textId="77777777" w:rsidR="00B1412C" w:rsidRDefault="00D1002B">
      <w:pPr>
        <w:spacing w:after="160" w:line="249" w:lineRule="auto"/>
        <w:rPr>
          <w:rFonts w:ascii="Avenir Next LT Pro" w:eastAsia="Calibri" w:hAnsi="Avenir Next LT Pro" w:cs="Arial"/>
        </w:rPr>
      </w:pPr>
      <w:r>
        <w:rPr>
          <w:rFonts w:ascii="Avenir Next LT Pro" w:eastAsia="Calibri" w:hAnsi="Avenir Next LT Pro" w:cs="Arial"/>
        </w:rPr>
        <w:t>Responsible for Cardiff and Newport triage team.</w:t>
      </w:r>
    </w:p>
    <w:p w14:paraId="4CDE01E7" w14:textId="77777777" w:rsidR="00B1412C" w:rsidRDefault="00D1002B">
      <w:r>
        <w:rPr>
          <w:rFonts w:ascii="Avenir Next LT Pro" w:eastAsia="Arial" w:hAnsi="Avenir Next LT Pro" w:cs="Arial"/>
          <w:color w:val="000000"/>
          <w:lang w:eastAsia="en-GB"/>
        </w:rPr>
        <w:t xml:space="preserve">Triage team </w:t>
      </w:r>
      <w:r>
        <w:rPr>
          <w:rFonts w:ascii="Avenir Next LT Pro" w:eastAsia="Arial" w:hAnsi="Avenir Next LT Pro" w:cs="Arial"/>
          <w:color w:val="000000"/>
          <w:lang w:eastAsia="en-GB"/>
        </w:rPr>
        <w:t>members are the first port of call for service users when they seek advice from WRC.  The post holder in his/her role of triage team lead ensures the smooth running of the public face of the advice services, dealing with day-to-day queries from service use</w:t>
      </w:r>
      <w:r>
        <w:rPr>
          <w:rFonts w:ascii="Avenir Next LT Pro" w:eastAsia="Arial" w:hAnsi="Avenir Next LT Pro" w:cs="Arial"/>
          <w:color w:val="000000"/>
          <w:lang w:eastAsia="en-GB"/>
        </w:rPr>
        <w:t>rs and external agencies, managing clients’ access to the service, “meeting and greeting” clients: making them welcome; allaying fears and anxieties; finding the most effective form of communication. The post holder</w:t>
      </w:r>
      <w:r>
        <w:rPr>
          <w:rFonts w:ascii="Avenir Next LT Pro" w:hAnsi="Avenir Next LT Pro" w:cs="Segoe UI"/>
          <w:lang w:eastAsia="en-GB"/>
        </w:rPr>
        <w:t xml:space="preserve"> need to be comfortable working face to f</w:t>
      </w:r>
      <w:r>
        <w:rPr>
          <w:rFonts w:ascii="Avenir Next LT Pro" w:hAnsi="Avenir Next LT Pro" w:cs="Segoe UI"/>
          <w:lang w:eastAsia="en-GB"/>
        </w:rPr>
        <w:t>ace with clients, volunteers, staff, and wider charity and public stakeholders and adhere to our Coronavirus rules to mitigate risks.</w:t>
      </w:r>
    </w:p>
    <w:p w14:paraId="7BFBC911" w14:textId="77777777" w:rsidR="00B1412C" w:rsidRDefault="00B1412C">
      <w:pPr>
        <w:spacing w:after="33"/>
        <w:jc w:val="both"/>
        <w:rPr>
          <w:rFonts w:ascii="Avenir Next LT Pro" w:eastAsia="Arial" w:hAnsi="Avenir Next LT Pro" w:cs="Arial"/>
          <w:color w:val="000000"/>
          <w:lang w:eastAsia="en-GB"/>
        </w:rPr>
      </w:pPr>
    </w:p>
    <w:p w14:paraId="055D7C54" w14:textId="77777777" w:rsidR="00B1412C" w:rsidRDefault="00B1412C">
      <w:pPr>
        <w:spacing w:after="33"/>
        <w:jc w:val="both"/>
        <w:rPr>
          <w:rFonts w:ascii="Avenir Next LT Pro" w:hAnsi="Avenir Next LT Pro"/>
        </w:rPr>
      </w:pPr>
    </w:p>
    <w:p w14:paraId="6E774C66" w14:textId="77777777" w:rsidR="00B1412C" w:rsidRDefault="00B1412C">
      <w:pPr>
        <w:jc w:val="both"/>
        <w:rPr>
          <w:rFonts w:ascii="Avenir Next LT Pro" w:hAnsi="Avenir Next LT Pro" w:cs="Tahoma"/>
        </w:rPr>
      </w:pPr>
    </w:p>
    <w:p w14:paraId="71BAD37F" w14:textId="77777777" w:rsidR="00B1412C" w:rsidRDefault="00B1412C">
      <w:pPr>
        <w:pStyle w:val="Heading2"/>
        <w:rPr>
          <w:rFonts w:ascii="Avenir Next LT Pro" w:hAnsi="Avenir Next LT Pro" w:cs="Tahoma"/>
        </w:rPr>
      </w:pPr>
    </w:p>
    <w:p w14:paraId="2750A573" w14:textId="77777777" w:rsidR="00B1412C" w:rsidRDefault="00D1002B">
      <w:pPr>
        <w:pStyle w:val="Heading2"/>
        <w:rPr>
          <w:rFonts w:ascii="Avenir Next LT Pro" w:hAnsi="Avenir Next LT Pro" w:cs="Tahoma"/>
        </w:rPr>
      </w:pPr>
      <w:r>
        <w:rPr>
          <w:rFonts w:ascii="Avenir Next LT Pro" w:hAnsi="Avenir Next LT Pro" w:cs="Tahoma"/>
        </w:rPr>
        <w:t>Major Duties and Responsibilities</w:t>
      </w:r>
    </w:p>
    <w:p w14:paraId="5BE7FF6C" w14:textId="77777777" w:rsidR="00B1412C" w:rsidRDefault="00B1412C">
      <w:pPr>
        <w:autoSpaceDE w:val="0"/>
        <w:rPr>
          <w:rFonts w:ascii="Avenir Next LT Pro" w:hAnsi="Avenir Next LT Pro"/>
        </w:rPr>
      </w:pPr>
    </w:p>
    <w:p w14:paraId="6E3EB97C" w14:textId="77777777" w:rsidR="00B1412C" w:rsidRDefault="00D1002B">
      <w:pPr>
        <w:numPr>
          <w:ilvl w:val="0"/>
          <w:numId w:val="1"/>
        </w:numPr>
        <w:spacing w:after="160" w:line="249" w:lineRule="auto"/>
        <w:jc w:val="both"/>
        <w:rPr>
          <w:rFonts w:ascii="Avenir Next LT Pro" w:eastAsia="Calibri" w:hAnsi="Avenir Next LT Pro" w:cs="Arial"/>
        </w:rPr>
      </w:pPr>
      <w:r>
        <w:rPr>
          <w:rFonts w:ascii="Avenir Next LT Pro" w:eastAsia="Calibri" w:hAnsi="Avenir Next LT Pro" w:cs="Arial"/>
        </w:rPr>
        <w:t>Line manage other triage workers</w:t>
      </w:r>
    </w:p>
    <w:p w14:paraId="775EAF6C" w14:textId="77777777" w:rsidR="00B1412C" w:rsidRDefault="00D1002B">
      <w:pPr>
        <w:numPr>
          <w:ilvl w:val="0"/>
          <w:numId w:val="1"/>
        </w:numPr>
        <w:spacing w:after="160" w:line="249" w:lineRule="auto"/>
        <w:jc w:val="both"/>
        <w:rPr>
          <w:rFonts w:ascii="Avenir Next LT Pro" w:eastAsia="Calibri" w:hAnsi="Avenir Next LT Pro" w:cs="Arial"/>
        </w:rPr>
      </w:pPr>
      <w:r>
        <w:rPr>
          <w:rFonts w:ascii="Avenir Next LT Pro" w:eastAsia="Calibri" w:hAnsi="Avenir Next LT Pro" w:cs="Arial"/>
        </w:rPr>
        <w:t xml:space="preserve">Support the triage team by answering the </w:t>
      </w:r>
      <w:r>
        <w:rPr>
          <w:rFonts w:ascii="Avenir Next LT Pro" w:eastAsia="Calibri" w:hAnsi="Avenir Next LT Pro" w:cs="Arial"/>
        </w:rPr>
        <w:t>phone and giving advice to other agencies and professionals</w:t>
      </w:r>
    </w:p>
    <w:p w14:paraId="067CB94D" w14:textId="77777777" w:rsidR="00B1412C" w:rsidRDefault="00D1002B">
      <w:pPr>
        <w:numPr>
          <w:ilvl w:val="0"/>
          <w:numId w:val="1"/>
        </w:numPr>
        <w:spacing w:after="160" w:line="249" w:lineRule="auto"/>
        <w:jc w:val="both"/>
        <w:rPr>
          <w:rFonts w:ascii="Avenir Next LT Pro" w:eastAsia="Calibri" w:hAnsi="Avenir Next LT Pro" w:cs="Arial"/>
        </w:rPr>
      </w:pPr>
      <w:r>
        <w:rPr>
          <w:rFonts w:ascii="Avenir Next LT Pro" w:eastAsia="Calibri" w:hAnsi="Avenir Next LT Pro" w:cs="Arial"/>
        </w:rPr>
        <w:t>Answer calls from service users with a range of enquiries.</w:t>
      </w:r>
    </w:p>
    <w:p w14:paraId="79DD6435" w14:textId="77777777" w:rsidR="00B1412C" w:rsidRDefault="00D1002B">
      <w:pPr>
        <w:numPr>
          <w:ilvl w:val="0"/>
          <w:numId w:val="1"/>
        </w:numPr>
        <w:spacing w:after="160" w:line="249" w:lineRule="auto"/>
        <w:jc w:val="both"/>
        <w:rPr>
          <w:rFonts w:ascii="Avenir Next LT Pro" w:eastAsia="Calibri" w:hAnsi="Avenir Next LT Pro" w:cs="Arial"/>
        </w:rPr>
      </w:pPr>
      <w:r>
        <w:rPr>
          <w:rFonts w:ascii="Avenir Next LT Pro" w:eastAsia="Calibri" w:hAnsi="Avenir Next LT Pro" w:cs="Arial"/>
        </w:rPr>
        <w:t>Be able to deal and manage situations where service users are in abusive relationships.</w:t>
      </w:r>
    </w:p>
    <w:p w14:paraId="3D5A5006" w14:textId="77777777" w:rsidR="00B1412C" w:rsidRDefault="00D1002B">
      <w:pPr>
        <w:numPr>
          <w:ilvl w:val="0"/>
          <w:numId w:val="1"/>
        </w:numPr>
        <w:spacing w:after="160" w:line="249" w:lineRule="auto"/>
        <w:jc w:val="both"/>
        <w:rPr>
          <w:rFonts w:ascii="Avenir Next LT Pro" w:eastAsia="Calibri" w:hAnsi="Avenir Next LT Pro" w:cs="Arial"/>
          <w:color w:val="444444"/>
          <w:shd w:val="clear" w:color="auto" w:fill="FFFFFF"/>
        </w:rPr>
      </w:pPr>
      <w:r>
        <w:rPr>
          <w:rFonts w:ascii="Avenir Next LT Pro" w:eastAsia="Calibri" w:hAnsi="Avenir Next LT Pro" w:cs="Arial"/>
          <w:color w:val="444444"/>
          <w:shd w:val="clear" w:color="auto" w:fill="FFFFFF"/>
        </w:rPr>
        <w:t>Motivate and inspire other team members by creati</w:t>
      </w:r>
      <w:r>
        <w:rPr>
          <w:rFonts w:ascii="Avenir Next LT Pro" w:eastAsia="Calibri" w:hAnsi="Avenir Next LT Pro" w:cs="Arial"/>
          <w:color w:val="444444"/>
          <w:shd w:val="clear" w:color="auto" w:fill="FFFFFF"/>
        </w:rPr>
        <w:t>ng an environment that promotes positive communication, encourages bonding of team members, and demonstrates flexibility.</w:t>
      </w:r>
    </w:p>
    <w:p w14:paraId="4CBCB8F1" w14:textId="77777777" w:rsidR="00B1412C" w:rsidRDefault="00D1002B">
      <w:pPr>
        <w:numPr>
          <w:ilvl w:val="0"/>
          <w:numId w:val="1"/>
        </w:numPr>
        <w:spacing w:after="160" w:line="249" w:lineRule="auto"/>
        <w:jc w:val="both"/>
      </w:pPr>
      <w:r>
        <w:rPr>
          <w:rFonts w:ascii="Avenir Next LT Pro" w:eastAsia="Calibri" w:hAnsi="Avenir Next LT Pro" w:cs="Arial"/>
          <w:color w:val="444444"/>
          <w:shd w:val="clear" w:color="auto" w:fill="FFFFFF"/>
        </w:rPr>
        <w:t>Empowering team members with skills to improve their confidence and communication skills</w:t>
      </w:r>
    </w:p>
    <w:p w14:paraId="7F0FC951" w14:textId="77777777" w:rsidR="00B1412C" w:rsidRDefault="00D1002B">
      <w:pPr>
        <w:numPr>
          <w:ilvl w:val="0"/>
          <w:numId w:val="1"/>
        </w:numPr>
        <w:spacing w:after="5"/>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To provide information about the services ava</w:t>
      </w:r>
      <w:r>
        <w:rPr>
          <w:rFonts w:ascii="Avenir Next LT Pro" w:eastAsia="Arial" w:hAnsi="Avenir Next LT Pro" w:cs="Arial"/>
          <w:color w:val="000000"/>
          <w:lang w:eastAsia="en-GB"/>
        </w:rPr>
        <w:t>ilable.</w:t>
      </w:r>
    </w:p>
    <w:p w14:paraId="1BAB2B7A" w14:textId="77777777" w:rsidR="00B1412C" w:rsidRDefault="00D1002B">
      <w:pPr>
        <w:numPr>
          <w:ilvl w:val="0"/>
          <w:numId w:val="1"/>
        </w:numPr>
        <w:spacing w:after="160" w:line="249" w:lineRule="auto"/>
        <w:jc w:val="both"/>
        <w:rPr>
          <w:rFonts w:ascii="Avenir Next LT Pro" w:eastAsia="Calibri" w:hAnsi="Avenir Next LT Pro" w:cs="Arial"/>
        </w:rPr>
      </w:pPr>
      <w:r>
        <w:rPr>
          <w:rFonts w:ascii="Avenir Next LT Pro" w:eastAsia="Calibri" w:hAnsi="Avenir Next LT Pro" w:cs="Arial"/>
        </w:rPr>
        <w:t>Prioritise daily issues accordingly</w:t>
      </w:r>
    </w:p>
    <w:p w14:paraId="10AFB553" w14:textId="77777777" w:rsidR="00B1412C" w:rsidRDefault="00D1002B">
      <w:pPr>
        <w:numPr>
          <w:ilvl w:val="0"/>
          <w:numId w:val="1"/>
        </w:numPr>
        <w:spacing w:after="5"/>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To assess service users’ needs and take appropriate action relative to those needs.</w:t>
      </w:r>
    </w:p>
    <w:p w14:paraId="3FCBE800" w14:textId="77777777" w:rsidR="00B1412C" w:rsidRDefault="00D1002B">
      <w:pPr>
        <w:numPr>
          <w:ilvl w:val="0"/>
          <w:numId w:val="1"/>
        </w:numPr>
        <w:spacing w:after="44"/>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To “sign-post” service users and providing information about other local advice services.</w:t>
      </w:r>
    </w:p>
    <w:p w14:paraId="0C902058" w14:textId="77777777" w:rsidR="00B1412C" w:rsidRDefault="00D1002B">
      <w:pPr>
        <w:numPr>
          <w:ilvl w:val="0"/>
          <w:numId w:val="1"/>
        </w:numPr>
        <w:spacing w:after="5"/>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To input service users’ information on</w:t>
      </w:r>
      <w:r>
        <w:rPr>
          <w:rFonts w:ascii="Avenir Next LT Pro" w:eastAsia="Arial" w:hAnsi="Avenir Next LT Pro" w:cs="Arial"/>
          <w:color w:val="000000"/>
          <w:lang w:eastAsia="en-GB"/>
        </w:rPr>
        <w:t xml:space="preserve"> the case management system; to complete monitoring sheets and to produce the weekly reports.</w:t>
      </w:r>
    </w:p>
    <w:p w14:paraId="1035895E" w14:textId="77777777" w:rsidR="00B1412C" w:rsidRDefault="00D1002B">
      <w:pPr>
        <w:numPr>
          <w:ilvl w:val="0"/>
          <w:numId w:val="1"/>
        </w:numPr>
        <w:spacing w:after="5"/>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In liaison with managers to manage difficult situations: e.g., distressed, or abusive service users.</w:t>
      </w:r>
    </w:p>
    <w:p w14:paraId="70E393DE" w14:textId="77777777" w:rsidR="00B1412C" w:rsidRDefault="00D1002B">
      <w:pPr>
        <w:numPr>
          <w:ilvl w:val="0"/>
          <w:numId w:val="1"/>
        </w:numPr>
        <w:spacing w:after="5"/>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To ensure that the Cardiff Office of Welsh Refugee Council is</w:t>
      </w:r>
      <w:r>
        <w:rPr>
          <w:rFonts w:ascii="Avenir Next LT Pro" w:eastAsia="Arial" w:hAnsi="Avenir Next LT Pro" w:cs="Arial"/>
          <w:color w:val="000000"/>
          <w:lang w:eastAsia="en-GB"/>
        </w:rPr>
        <w:t xml:space="preserve"> seen to be a welcoming environment to clients, external visitors, and staff.</w:t>
      </w:r>
    </w:p>
    <w:p w14:paraId="65AC98BE" w14:textId="77777777" w:rsidR="00B1412C" w:rsidRDefault="00D1002B">
      <w:pPr>
        <w:numPr>
          <w:ilvl w:val="0"/>
          <w:numId w:val="1"/>
        </w:numPr>
        <w:spacing w:after="5"/>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To ensure that there are effective administration systems in place to create an effective visitor experience whether that be in person or by telephone.</w:t>
      </w:r>
    </w:p>
    <w:p w14:paraId="296C9CD9" w14:textId="77777777" w:rsidR="00B1412C" w:rsidRDefault="00D1002B">
      <w:pPr>
        <w:numPr>
          <w:ilvl w:val="0"/>
          <w:numId w:val="1"/>
        </w:numPr>
        <w:spacing w:after="5"/>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To oversee the </w:t>
      </w:r>
      <w:r>
        <w:rPr>
          <w:rFonts w:ascii="Avenir Next LT Pro" w:eastAsia="Arial" w:hAnsi="Avenir Next LT Pro" w:cs="Arial"/>
          <w:color w:val="000000"/>
          <w:lang w:eastAsia="en-GB"/>
        </w:rPr>
        <w:t>management of the appointments system across the organisation, and direct service users to the appropriate advice and support worker or service; aiming to minimise the waiting times.</w:t>
      </w:r>
    </w:p>
    <w:p w14:paraId="46C9F2EB" w14:textId="77777777" w:rsidR="00B1412C" w:rsidRDefault="00D1002B">
      <w:pPr>
        <w:numPr>
          <w:ilvl w:val="0"/>
          <w:numId w:val="1"/>
        </w:numPr>
        <w:spacing w:after="5"/>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To be responsible for the ordering of stationary supplies for the organis</w:t>
      </w:r>
      <w:r>
        <w:rPr>
          <w:rFonts w:ascii="Avenir Next LT Pro" w:eastAsia="Arial" w:hAnsi="Avenir Next LT Pro" w:cs="Arial"/>
          <w:color w:val="000000"/>
          <w:lang w:eastAsia="en-GB"/>
        </w:rPr>
        <w:t>ation and taking receipt of all deliveries.</w:t>
      </w:r>
    </w:p>
    <w:p w14:paraId="4C790327" w14:textId="77777777" w:rsidR="00B1412C" w:rsidRDefault="00D1002B">
      <w:pPr>
        <w:numPr>
          <w:ilvl w:val="0"/>
          <w:numId w:val="1"/>
        </w:numPr>
        <w:spacing w:after="5"/>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To undertake any other appropriate duties as required.</w:t>
      </w:r>
    </w:p>
    <w:p w14:paraId="597ACA94" w14:textId="77777777" w:rsidR="00B1412C" w:rsidRDefault="00D1002B">
      <w:pPr>
        <w:numPr>
          <w:ilvl w:val="0"/>
          <w:numId w:val="2"/>
        </w:numPr>
        <w:autoSpaceDE w:val="0"/>
        <w:jc w:val="both"/>
        <w:rPr>
          <w:rFonts w:ascii="Avenir Next LT Pro" w:hAnsi="Avenir Next LT Pro" w:cs="Tahoma"/>
          <w:lang w:val="en-US"/>
        </w:rPr>
      </w:pPr>
      <w:r>
        <w:rPr>
          <w:rFonts w:ascii="Avenir Next LT Pro" w:hAnsi="Avenir Next LT Pro" w:cs="Tahoma"/>
          <w:lang w:val="en-US"/>
        </w:rPr>
        <w:t>To keep up-to-date with legislation and policy relevant to the post to ensure effectiveness and competence in delivering a high-quality service</w:t>
      </w:r>
    </w:p>
    <w:p w14:paraId="56BA80AE" w14:textId="77777777" w:rsidR="00B1412C" w:rsidRDefault="00D1002B">
      <w:pPr>
        <w:numPr>
          <w:ilvl w:val="0"/>
          <w:numId w:val="2"/>
        </w:numPr>
        <w:autoSpaceDE w:val="0"/>
        <w:jc w:val="both"/>
        <w:rPr>
          <w:rFonts w:ascii="Avenir Next LT Pro" w:hAnsi="Avenir Next LT Pro" w:cs="Tahoma"/>
          <w:lang w:val="en-US"/>
        </w:rPr>
      </w:pPr>
      <w:r>
        <w:rPr>
          <w:rFonts w:ascii="Avenir Next LT Pro" w:hAnsi="Avenir Next LT Pro" w:cs="Tahoma"/>
          <w:lang w:val="en-US"/>
        </w:rPr>
        <w:t xml:space="preserve">To work in </w:t>
      </w:r>
      <w:r>
        <w:rPr>
          <w:rFonts w:ascii="Avenir Next LT Pro" w:hAnsi="Avenir Next LT Pro" w:cs="Tahoma"/>
          <w:lang w:val="en-US"/>
        </w:rPr>
        <w:t>partnership with service providers and key stakeholders to provide a holistic approach to meet clients’ needs</w:t>
      </w:r>
    </w:p>
    <w:p w14:paraId="4BE78926" w14:textId="77777777" w:rsidR="00B1412C" w:rsidRDefault="00D1002B">
      <w:pPr>
        <w:numPr>
          <w:ilvl w:val="0"/>
          <w:numId w:val="2"/>
        </w:numPr>
        <w:autoSpaceDE w:val="0"/>
        <w:jc w:val="both"/>
        <w:rPr>
          <w:rFonts w:ascii="Avenir Next LT Pro" w:hAnsi="Avenir Next LT Pro" w:cs="Tahoma"/>
          <w:lang w:val="en-US"/>
        </w:rPr>
      </w:pPr>
      <w:r>
        <w:rPr>
          <w:rFonts w:ascii="Avenir Next LT Pro" w:hAnsi="Avenir Next LT Pro" w:cs="Tahoma"/>
          <w:lang w:val="en-US"/>
        </w:rPr>
        <w:lastRenderedPageBreak/>
        <w:t>To undertake administrative tasks in relation to the above ensuring the capture of all client information and statistics</w:t>
      </w:r>
    </w:p>
    <w:p w14:paraId="0C854CE7" w14:textId="77777777" w:rsidR="00B1412C" w:rsidRDefault="00D1002B">
      <w:pPr>
        <w:numPr>
          <w:ilvl w:val="0"/>
          <w:numId w:val="3"/>
        </w:numPr>
        <w:autoSpaceDE w:val="0"/>
        <w:jc w:val="both"/>
        <w:rPr>
          <w:rFonts w:ascii="Avenir Next LT Pro" w:hAnsi="Avenir Next LT Pro" w:cs="Tahoma"/>
          <w:lang w:val="en-US"/>
        </w:rPr>
      </w:pPr>
      <w:r>
        <w:rPr>
          <w:rFonts w:ascii="Avenir Next LT Pro" w:hAnsi="Avenir Next LT Pro" w:cs="Tahoma"/>
          <w:lang w:val="en-US"/>
        </w:rPr>
        <w:t xml:space="preserve">To record all activities </w:t>
      </w:r>
      <w:r>
        <w:rPr>
          <w:rFonts w:ascii="Avenir Next LT Pro" w:hAnsi="Avenir Next LT Pro" w:cs="Tahoma"/>
          <w:lang w:val="en-US"/>
        </w:rPr>
        <w:t>and to produce qualitative and quantitative reports on a regular basis and as required for monitoring and evaluation</w:t>
      </w:r>
    </w:p>
    <w:p w14:paraId="70E3E214" w14:textId="77777777" w:rsidR="00B1412C" w:rsidRDefault="00D1002B">
      <w:pPr>
        <w:numPr>
          <w:ilvl w:val="0"/>
          <w:numId w:val="3"/>
        </w:numPr>
        <w:autoSpaceDE w:val="0"/>
        <w:jc w:val="both"/>
        <w:rPr>
          <w:rFonts w:ascii="Avenir Next LT Pro" w:hAnsi="Avenir Next LT Pro" w:cs="Tahoma"/>
          <w:lang w:val="en-US"/>
        </w:rPr>
      </w:pPr>
      <w:r>
        <w:rPr>
          <w:rFonts w:ascii="Avenir Next LT Pro" w:hAnsi="Avenir Next LT Pro" w:cs="Tahoma"/>
          <w:lang w:val="en-US"/>
        </w:rPr>
        <w:t>To participate in staff training, development, and appraisal, as agreed with the line manager</w:t>
      </w:r>
    </w:p>
    <w:p w14:paraId="716500E4" w14:textId="77777777" w:rsidR="00B1412C" w:rsidRDefault="00D1002B">
      <w:pPr>
        <w:numPr>
          <w:ilvl w:val="0"/>
          <w:numId w:val="3"/>
        </w:numPr>
        <w:autoSpaceDE w:val="0"/>
        <w:jc w:val="both"/>
        <w:rPr>
          <w:rFonts w:ascii="Avenir Next LT Pro" w:hAnsi="Avenir Next LT Pro" w:cs="Tahoma"/>
          <w:lang w:val="en-US"/>
        </w:rPr>
      </w:pPr>
      <w:r>
        <w:rPr>
          <w:rFonts w:ascii="Avenir Next LT Pro" w:hAnsi="Avenir Next LT Pro" w:cs="Tahoma"/>
          <w:lang w:val="en-US"/>
        </w:rPr>
        <w:t xml:space="preserve">To carry out all duties in accordance within </w:t>
      </w:r>
      <w:r>
        <w:rPr>
          <w:rFonts w:ascii="Avenir Next LT Pro" w:hAnsi="Avenir Next LT Pro" w:cs="Tahoma"/>
          <w:lang w:val="en-US"/>
        </w:rPr>
        <w:t>the principles of the WRC’s Confidentiality Policy and within agreed norms of impartiality and boundaries</w:t>
      </w:r>
    </w:p>
    <w:p w14:paraId="4AE00CC2" w14:textId="77777777" w:rsidR="00B1412C" w:rsidRDefault="00D1002B">
      <w:pPr>
        <w:numPr>
          <w:ilvl w:val="0"/>
          <w:numId w:val="3"/>
        </w:numPr>
        <w:autoSpaceDE w:val="0"/>
        <w:jc w:val="both"/>
        <w:rPr>
          <w:rFonts w:ascii="Avenir Next LT Pro" w:hAnsi="Avenir Next LT Pro" w:cs="Tahoma"/>
          <w:lang w:val="en-US"/>
        </w:rPr>
      </w:pPr>
      <w:r>
        <w:rPr>
          <w:rFonts w:ascii="Avenir Next LT Pro" w:hAnsi="Avenir Next LT Pro" w:cs="Tahoma"/>
          <w:lang w:val="en-US"/>
        </w:rPr>
        <w:t>To abide by and to work to WRC’s Equal Opportunities Policy at all times</w:t>
      </w:r>
    </w:p>
    <w:p w14:paraId="105657E7" w14:textId="77777777" w:rsidR="00B1412C" w:rsidRDefault="00B1412C">
      <w:pPr>
        <w:autoSpaceDE w:val="0"/>
        <w:jc w:val="both"/>
        <w:rPr>
          <w:rFonts w:ascii="Avenir Next LT Pro" w:hAnsi="Avenir Next LT Pro" w:cs="Tahoma"/>
          <w:lang w:val="en-US"/>
        </w:rPr>
      </w:pPr>
    </w:p>
    <w:p w14:paraId="5B770232" w14:textId="77777777" w:rsidR="00B1412C" w:rsidRDefault="00D1002B">
      <w:pPr>
        <w:autoSpaceDE w:val="0"/>
        <w:rPr>
          <w:rFonts w:ascii="Avenir Next LT Pro" w:hAnsi="Avenir Next LT Pro" w:cs="Tahoma"/>
          <w:b/>
          <w:u w:val="single"/>
          <w:lang w:val="en-US"/>
        </w:rPr>
      </w:pPr>
      <w:r>
        <w:rPr>
          <w:rFonts w:ascii="Avenir Next LT Pro" w:hAnsi="Avenir Next LT Pro" w:cs="Tahoma"/>
          <w:b/>
          <w:u w:val="single"/>
          <w:lang w:val="en-US"/>
        </w:rPr>
        <w:t>Flexibility</w:t>
      </w:r>
    </w:p>
    <w:p w14:paraId="7F9C2ABA" w14:textId="77777777" w:rsidR="00B1412C" w:rsidRDefault="00B1412C">
      <w:pPr>
        <w:autoSpaceDE w:val="0"/>
        <w:rPr>
          <w:rFonts w:ascii="Avenir Next LT Pro" w:hAnsi="Avenir Next LT Pro" w:cs="Tahoma"/>
          <w:b/>
          <w:u w:val="single"/>
          <w:lang w:val="en-US"/>
        </w:rPr>
      </w:pPr>
    </w:p>
    <w:p w14:paraId="2520175C" w14:textId="77777777" w:rsidR="00B1412C" w:rsidRDefault="00D1002B">
      <w:pPr>
        <w:autoSpaceDE w:val="0"/>
        <w:jc w:val="both"/>
        <w:rPr>
          <w:rFonts w:ascii="Avenir Next LT Pro" w:hAnsi="Avenir Next LT Pro" w:cs="Tahoma"/>
          <w:lang w:val="en-US"/>
        </w:rPr>
      </w:pPr>
      <w:r>
        <w:rPr>
          <w:rFonts w:ascii="Avenir Next LT Pro" w:hAnsi="Avenir Next LT Pro" w:cs="Tahoma"/>
          <w:lang w:val="en-US"/>
        </w:rPr>
        <w:t>In order to deliver a service, a degree of flexibility is neede</w:t>
      </w:r>
      <w:r>
        <w:rPr>
          <w:rFonts w:ascii="Avenir Next LT Pro" w:hAnsi="Avenir Next LT Pro" w:cs="Tahoma"/>
          <w:lang w:val="en-US"/>
        </w:rPr>
        <w:t>d, and the post holder may be required to perform work not specifically referred to above. Therefore, the post holder is required to be flexible and co-operative in carrying out other reasonable duties and responsibilities. This job specification will be s</w:t>
      </w:r>
      <w:r>
        <w:rPr>
          <w:rFonts w:ascii="Avenir Next LT Pro" w:hAnsi="Avenir Next LT Pro" w:cs="Tahoma"/>
          <w:lang w:val="en-US"/>
        </w:rPr>
        <w:t>ubject to periodic review with the post holder to ensure that it accurately reflects the duties of the job.</w:t>
      </w:r>
    </w:p>
    <w:p w14:paraId="5B2CEC94" w14:textId="77777777" w:rsidR="00B1412C" w:rsidRDefault="00B1412C">
      <w:pPr>
        <w:autoSpaceDE w:val="0"/>
        <w:jc w:val="both"/>
        <w:rPr>
          <w:rFonts w:ascii="Avenir Next LT Pro" w:hAnsi="Avenir Next LT Pro" w:cs="Tahoma"/>
          <w:lang w:val="en-US"/>
        </w:rPr>
      </w:pPr>
    </w:p>
    <w:p w14:paraId="657CC088" w14:textId="77777777" w:rsidR="00B1412C" w:rsidRDefault="00D1002B">
      <w:pPr>
        <w:autoSpaceDE w:val="0"/>
        <w:rPr>
          <w:rFonts w:ascii="Avenir Next LT Pro" w:hAnsi="Avenir Next LT Pro" w:cs="Tahoma"/>
          <w:b/>
          <w:u w:val="single"/>
          <w:lang w:val="en-US"/>
        </w:rPr>
      </w:pPr>
      <w:r>
        <w:rPr>
          <w:rFonts w:ascii="Avenir Next LT Pro" w:hAnsi="Avenir Next LT Pro" w:cs="Tahoma"/>
          <w:b/>
          <w:u w:val="single"/>
          <w:lang w:val="en-US"/>
        </w:rPr>
        <w:t>Equal Opportunities</w:t>
      </w:r>
    </w:p>
    <w:p w14:paraId="7DF30848" w14:textId="77777777" w:rsidR="00B1412C" w:rsidRDefault="00B1412C">
      <w:pPr>
        <w:autoSpaceDE w:val="0"/>
        <w:rPr>
          <w:rFonts w:ascii="Avenir Next LT Pro" w:hAnsi="Avenir Next LT Pro" w:cs="Tahoma"/>
          <w:b/>
          <w:u w:val="single"/>
          <w:lang w:val="en-US"/>
        </w:rPr>
      </w:pPr>
    </w:p>
    <w:p w14:paraId="6F919B0E" w14:textId="77777777" w:rsidR="00B1412C" w:rsidRDefault="00D1002B">
      <w:pPr>
        <w:autoSpaceDE w:val="0"/>
        <w:jc w:val="both"/>
      </w:pPr>
      <w:r>
        <w:rPr>
          <w:rFonts w:ascii="Avenir Next LT Pro" w:hAnsi="Avenir Next LT Pro" w:cs="Tahoma"/>
          <w:lang w:val="en-US"/>
        </w:rPr>
        <w:t>WRC is committed to equality of opportunity in recruitment, the workplace and service delivery. The post holder is expected to</w:t>
      </w:r>
      <w:r>
        <w:rPr>
          <w:rFonts w:ascii="Avenir Next LT Pro" w:hAnsi="Avenir Next LT Pro" w:cs="Tahoma"/>
          <w:lang w:val="en-US"/>
        </w:rPr>
        <w:t xml:space="preserve"> follow WRC’s Equal Opportunities Policy.</w:t>
      </w:r>
    </w:p>
    <w:p w14:paraId="3FF64D50" w14:textId="77777777" w:rsidR="00B1412C" w:rsidRDefault="00B1412C">
      <w:pPr>
        <w:pageBreakBefore/>
        <w:ind w:left="2880"/>
        <w:rPr>
          <w:rFonts w:ascii="Avenir Next LT Pro" w:hAnsi="Avenir Next LT Pro"/>
        </w:rPr>
      </w:pPr>
    </w:p>
    <w:p w14:paraId="6700DF2F" w14:textId="77777777" w:rsidR="00B1412C" w:rsidRDefault="00D1002B">
      <w:pPr>
        <w:jc w:val="center"/>
        <w:rPr>
          <w:rFonts w:ascii="Avenir Next LT Pro" w:hAnsi="Avenir Next LT Pro" w:cs="Tahoma"/>
          <w:b/>
          <w:bCs/>
        </w:rPr>
      </w:pPr>
      <w:r>
        <w:rPr>
          <w:rFonts w:ascii="Avenir Next LT Pro" w:hAnsi="Avenir Next LT Pro" w:cs="Tahoma"/>
          <w:b/>
          <w:bCs/>
        </w:rPr>
        <w:t>PERSON SPECIFICATION</w:t>
      </w:r>
    </w:p>
    <w:p w14:paraId="277F0836" w14:textId="77777777" w:rsidR="00B1412C" w:rsidRDefault="00B1412C">
      <w:pPr>
        <w:jc w:val="center"/>
        <w:rPr>
          <w:rFonts w:ascii="Avenir Next LT Pro" w:hAnsi="Avenir Next LT Pro" w:cs="Tahoma"/>
          <w:b/>
          <w:bCs/>
        </w:rPr>
      </w:pPr>
    </w:p>
    <w:p w14:paraId="4F6AB5F1" w14:textId="77777777" w:rsidR="00B1412C" w:rsidRDefault="00D1002B">
      <w:pPr>
        <w:jc w:val="center"/>
      </w:pPr>
      <w:r>
        <w:rPr>
          <w:rFonts w:ascii="Avenir Next LT Pro" w:hAnsi="Avenir Next LT Pro" w:cs="Tahoma"/>
          <w:b/>
          <w:bCs/>
        </w:rPr>
        <w:t xml:space="preserve">Job Title:  </w:t>
      </w:r>
      <w:r>
        <w:rPr>
          <w:rFonts w:ascii="Avenir Next LT Pro" w:hAnsi="Avenir Next LT Pro" w:cs="Tahoma"/>
          <w:b/>
        </w:rPr>
        <w:t xml:space="preserve">Triage Lead </w:t>
      </w:r>
    </w:p>
    <w:p w14:paraId="4BD2AC7A" w14:textId="77777777" w:rsidR="00B1412C" w:rsidRDefault="00B1412C">
      <w:pPr>
        <w:rPr>
          <w:rFonts w:ascii="Avenir Next LT Pro" w:hAnsi="Avenir Next LT Pro" w:cs="Tahoma"/>
          <w:b/>
          <w:bCs/>
        </w:rPr>
      </w:pPr>
    </w:p>
    <w:tbl>
      <w:tblPr>
        <w:tblW w:w="9749" w:type="dxa"/>
        <w:tblInd w:w="113" w:type="dxa"/>
        <w:tblCellMar>
          <w:left w:w="10" w:type="dxa"/>
          <w:right w:w="10" w:type="dxa"/>
        </w:tblCellMar>
        <w:tblLook w:val="0000" w:firstRow="0" w:lastRow="0" w:firstColumn="0" w:lastColumn="0" w:noHBand="0" w:noVBand="0"/>
      </w:tblPr>
      <w:tblGrid>
        <w:gridCol w:w="2151"/>
        <w:gridCol w:w="7598"/>
      </w:tblGrid>
      <w:tr w:rsidR="00B1412C" w14:paraId="4827FBC0" w14:textId="77777777">
        <w:tblPrEx>
          <w:tblCellMar>
            <w:top w:w="0" w:type="dxa"/>
            <w:bottom w:w="0" w:type="dxa"/>
          </w:tblCellMar>
        </w:tblPrEx>
        <w:trPr>
          <w:trHeight w:val="915"/>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0" w:type="dxa"/>
              <w:right w:w="43" w:type="dxa"/>
            </w:tcMar>
          </w:tcPr>
          <w:p w14:paraId="6C2F9A8F" w14:textId="77777777" w:rsidR="00B1412C" w:rsidRDefault="00B1412C">
            <w:pPr>
              <w:spacing w:after="19"/>
              <w:rPr>
                <w:rFonts w:ascii="Avenir Next LT Pro" w:eastAsia="Arial" w:hAnsi="Avenir Next LT Pro" w:cs="Arial"/>
                <w:color w:val="000000"/>
                <w:lang w:eastAsia="en-GB"/>
              </w:rPr>
            </w:pPr>
          </w:p>
          <w:p w14:paraId="794962C5" w14:textId="77777777" w:rsidR="00B1412C" w:rsidRDefault="00D1002B">
            <w:pPr>
              <w:spacing w:after="21"/>
            </w:pPr>
            <w:r>
              <w:rPr>
                <w:rFonts w:ascii="Avenir Next LT Pro" w:eastAsia="Arial" w:hAnsi="Avenir Next LT Pro" w:cs="Arial"/>
                <w:b/>
                <w:color w:val="000000"/>
                <w:lang w:eastAsia="en-GB"/>
              </w:rPr>
              <w:t xml:space="preserve">Quality </w:t>
            </w:r>
          </w:p>
          <w:p w14:paraId="0F5F2577" w14:textId="77777777" w:rsidR="00B1412C" w:rsidRDefault="00D1002B">
            <w:r>
              <w:rPr>
                <w:rFonts w:ascii="Avenir Next LT Pro" w:eastAsia="Arial" w:hAnsi="Avenir Next LT Pro" w:cs="Arial"/>
                <w:b/>
                <w:color w:val="000000"/>
                <w:lang w:eastAsia="en-GB"/>
              </w:rPr>
              <w:t xml:space="preserve">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0" w:type="dxa"/>
              <w:right w:w="43" w:type="dxa"/>
            </w:tcMar>
          </w:tcPr>
          <w:p w14:paraId="502D107C" w14:textId="77777777" w:rsidR="00B1412C" w:rsidRDefault="00D1002B">
            <w:pPr>
              <w:ind w:left="34"/>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     </w:t>
            </w:r>
          </w:p>
          <w:p w14:paraId="6BDE3F1C" w14:textId="77777777" w:rsidR="00B1412C" w:rsidRDefault="00D1002B">
            <w:pPr>
              <w:ind w:left="34"/>
            </w:pPr>
            <w:r>
              <w:rPr>
                <w:rFonts w:ascii="Avenir Next LT Pro" w:eastAsia="Arial" w:hAnsi="Avenir Next LT Pro" w:cs="Arial"/>
                <w:b/>
                <w:color w:val="000000"/>
                <w:lang w:eastAsia="en-GB"/>
              </w:rPr>
              <w:t xml:space="preserve">Essential Requirements of The Post </w:t>
            </w:r>
          </w:p>
        </w:tc>
      </w:tr>
      <w:tr w:rsidR="00B1412C" w14:paraId="67F64ABB" w14:textId="77777777">
        <w:tblPrEx>
          <w:tblCellMar>
            <w:top w:w="0" w:type="dxa"/>
            <w:bottom w:w="0" w:type="dxa"/>
          </w:tblCellMar>
        </w:tblPrEx>
        <w:trPr>
          <w:trHeight w:val="676"/>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0" w:type="dxa"/>
              <w:right w:w="43" w:type="dxa"/>
            </w:tcMar>
          </w:tcPr>
          <w:p w14:paraId="40F1C1DA" w14:textId="77777777" w:rsidR="00B1412C" w:rsidRDefault="00D1002B">
            <w:pPr>
              <w:tabs>
                <w:tab w:val="right" w:pos="1976"/>
              </w:tabs>
              <w:spacing w:after="27"/>
            </w:pPr>
            <w:r>
              <w:rPr>
                <w:rFonts w:ascii="Avenir Next LT Pro" w:eastAsia="Arial" w:hAnsi="Avenir Next LT Pro" w:cs="Arial"/>
                <w:b/>
                <w:color w:val="000000"/>
                <w:lang w:eastAsia="en-GB"/>
              </w:rPr>
              <w:t xml:space="preserve">Education </w:t>
            </w:r>
            <w:r>
              <w:rPr>
                <w:rFonts w:ascii="Avenir Next LT Pro" w:eastAsia="Arial" w:hAnsi="Avenir Next LT Pro" w:cs="Arial"/>
                <w:b/>
                <w:color w:val="000000"/>
                <w:lang w:eastAsia="en-GB"/>
              </w:rPr>
              <w:tab/>
              <w:t xml:space="preserve">&amp; </w:t>
            </w:r>
          </w:p>
          <w:p w14:paraId="15A69E84" w14:textId="77777777" w:rsidR="00B1412C" w:rsidRDefault="00D1002B">
            <w:r>
              <w:rPr>
                <w:rFonts w:ascii="Avenir Next LT Pro" w:eastAsia="Arial" w:hAnsi="Avenir Next LT Pro" w:cs="Arial"/>
                <w:b/>
                <w:color w:val="000000"/>
                <w:lang w:eastAsia="en-GB"/>
              </w:rPr>
              <w:t xml:space="preserve">Training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0" w:type="dxa"/>
              <w:right w:w="43" w:type="dxa"/>
            </w:tcMar>
          </w:tcPr>
          <w:p w14:paraId="341BEB05" w14:textId="77777777" w:rsidR="00B1412C" w:rsidRDefault="00D1002B">
            <w:pPr>
              <w:pStyle w:val="ListParagraph"/>
              <w:numPr>
                <w:ilvl w:val="0"/>
                <w:numId w:val="4"/>
              </w:numPr>
              <w:rPr>
                <w:rFonts w:ascii="Avenir Next LT Pro" w:eastAsia="Arial" w:hAnsi="Avenir Next LT Pro" w:cs="Arial"/>
                <w:color w:val="000000"/>
                <w:lang w:eastAsia="en-GB"/>
              </w:rPr>
            </w:pPr>
            <w:r>
              <w:rPr>
                <w:rFonts w:ascii="Avenir Next LT Pro" w:eastAsia="Arial" w:hAnsi="Avenir Next LT Pro" w:cs="Arial"/>
                <w:color w:val="000000"/>
                <w:lang w:eastAsia="en-GB"/>
              </w:rPr>
              <w:t>Good standard of education.</w:t>
            </w:r>
          </w:p>
          <w:p w14:paraId="2E13FA15" w14:textId="77777777" w:rsidR="00B1412C" w:rsidRDefault="00D1002B">
            <w:pPr>
              <w:pStyle w:val="ListParagraph"/>
              <w:numPr>
                <w:ilvl w:val="0"/>
                <w:numId w:val="4"/>
              </w:numPr>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Knowledge of child protection and safeguarding </w:t>
            </w:r>
            <w:r>
              <w:rPr>
                <w:rFonts w:ascii="Avenir Next LT Pro" w:eastAsia="Arial" w:hAnsi="Avenir Next LT Pro" w:cs="Arial"/>
                <w:color w:val="000000"/>
                <w:lang w:eastAsia="en-GB"/>
              </w:rPr>
              <w:t>issues and procedures</w:t>
            </w:r>
          </w:p>
          <w:p w14:paraId="4F6DB43F" w14:textId="77777777" w:rsidR="00B1412C" w:rsidRDefault="00B1412C">
            <w:pPr>
              <w:ind w:left="34"/>
              <w:rPr>
                <w:rFonts w:ascii="Avenir Next LT Pro" w:eastAsia="Arial" w:hAnsi="Avenir Next LT Pro" w:cs="Arial"/>
                <w:color w:val="000000"/>
                <w:lang w:eastAsia="en-GB"/>
              </w:rPr>
            </w:pPr>
          </w:p>
          <w:p w14:paraId="3EA8ACB4" w14:textId="77777777" w:rsidR="00B1412C" w:rsidRDefault="00D1002B">
            <w:pPr>
              <w:ind w:left="34"/>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 </w:t>
            </w:r>
          </w:p>
        </w:tc>
      </w:tr>
      <w:tr w:rsidR="00B1412C" w14:paraId="38A3AE02" w14:textId="77777777">
        <w:tblPrEx>
          <w:tblCellMar>
            <w:top w:w="0" w:type="dxa"/>
            <w:bottom w:w="0" w:type="dxa"/>
          </w:tblCellMar>
        </w:tblPrEx>
        <w:trPr>
          <w:trHeight w:val="4076"/>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0" w:type="dxa"/>
              <w:right w:w="43" w:type="dxa"/>
            </w:tcMar>
          </w:tcPr>
          <w:p w14:paraId="6E9DE3DD" w14:textId="77777777" w:rsidR="00B1412C" w:rsidRDefault="00D1002B">
            <w:pPr>
              <w:spacing w:after="19"/>
              <w:jc w:val="both"/>
            </w:pPr>
            <w:r>
              <w:rPr>
                <w:rFonts w:ascii="Avenir Next LT Pro" w:eastAsia="Arial" w:hAnsi="Avenir Next LT Pro" w:cs="Arial"/>
                <w:b/>
                <w:color w:val="000000"/>
                <w:lang w:eastAsia="en-GB"/>
              </w:rPr>
              <w:t xml:space="preserve">Job Experience  </w:t>
            </w:r>
          </w:p>
          <w:p w14:paraId="3A3B7FC2" w14:textId="77777777" w:rsidR="00B1412C" w:rsidRDefault="00D1002B">
            <w:pPr>
              <w:spacing w:after="19"/>
            </w:pPr>
            <w:r>
              <w:rPr>
                <w:rFonts w:ascii="Avenir Next LT Pro" w:eastAsia="Arial" w:hAnsi="Avenir Next LT Pro" w:cs="Arial"/>
                <w:b/>
                <w:color w:val="000000"/>
                <w:lang w:eastAsia="en-GB"/>
              </w:rPr>
              <w:t xml:space="preserve">&amp; Skills </w:t>
            </w:r>
          </w:p>
          <w:p w14:paraId="17A113AA" w14:textId="77777777" w:rsidR="00B1412C" w:rsidRDefault="00D1002B">
            <w:pPr>
              <w:spacing w:after="19"/>
            </w:pPr>
            <w:r>
              <w:rPr>
                <w:rFonts w:ascii="Avenir Next LT Pro" w:eastAsia="Arial" w:hAnsi="Avenir Next LT Pro" w:cs="Arial"/>
                <w:b/>
                <w:color w:val="000000"/>
                <w:lang w:eastAsia="en-GB"/>
              </w:rPr>
              <w:t xml:space="preserve"> </w:t>
            </w:r>
          </w:p>
          <w:p w14:paraId="197C2099" w14:textId="77777777" w:rsidR="00B1412C" w:rsidRDefault="00D1002B">
            <w:pPr>
              <w:spacing w:after="21"/>
            </w:pPr>
            <w:r>
              <w:rPr>
                <w:rFonts w:ascii="Avenir Next LT Pro" w:eastAsia="Arial" w:hAnsi="Avenir Next LT Pro" w:cs="Arial"/>
                <w:b/>
                <w:color w:val="000000"/>
                <w:lang w:eastAsia="en-GB"/>
              </w:rPr>
              <w:t xml:space="preserve"> </w:t>
            </w:r>
          </w:p>
          <w:p w14:paraId="49FB5E21" w14:textId="77777777" w:rsidR="00B1412C" w:rsidRDefault="00D1002B">
            <w:pPr>
              <w:spacing w:after="19"/>
            </w:pPr>
            <w:r>
              <w:rPr>
                <w:rFonts w:ascii="Avenir Next LT Pro" w:eastAsia="Arial" w:hAnsi="Avenir Next LT Pro" w:cs="Arial"/>
                <w:b/>
                <w:color w:val="000000"/>
                <w:lang w:eastAsia="en-GB"/>
              </w:rPr>
              <w:t xml:space="preserve"> </w:t>
            </w:r>
          </w:p>
          <w:p w14:paraId="4B56FBF1" w14:textId="77777777" w:rsidR="00B1412C" w:rsidRDefault="00D1002B">
            <w:pPr>
              <w:spacing w:after="19"/>
            </w:pPr>
            <w:r>
              <w:rPr>
                <w:rFonts w:ascii="Avenir Next LT Pro" w:eastAsia="Arial" w:hAnsi="Avenir Next LT Pro" w:cs="Arial"/>
                <w:b/>
                <w:color w:val="000000"/>
                <w:lang w:eastAsia="en-GB"/>
              </w:rPr>
              <w:t xml:space="preserve"> </w:t>
            </w:r>
          </w:p>
          <w:p w14:paraId="630C323A" w14:textId="77777777" w:rsidR="00B1412C" w:rsidRDefault="00D1002B">
            <w:pPr>
              <w:spacing w:after="19"/>
            </w:pPr>
            <w:r>
              <w:rPr>
                <w:rFonts w:ascii="Avenir Next LT Pro" w:eastAsia="Arial" w:hAnsi="Avenir Next LT Pro" w:cs="Arial"/>
                <w:b/>
                <w:color w:val="000000"/>
                <w:lang w:eastAsia="en-GB"/>
              </w:rPr>
              <w:t xml:space="preserve"> </w:t>
            </w:r>
          </w:p>
          <w:p w14:paraId="65EFC791" w14:textId="77777777" w:rsidR="00B1412C" w:rsidRDefault="00D1002B">
            <w:pPr>
              <w:spacing w:after="21"/>
            </w:pPr>
            <w:r>
              <w:rPr>
                <w:rFonts w:ascii="Avenir Next LT Pro" w:eastAsia="Arial" w:hAnsi="Avenir Next LT Pro" w:cs="Arial"/>
                <w:b/>
                <w:color w:val="000000"/>
                <w:lang w:eastAsia="en-GB"/>
              </w:rPr>
              <w:t xml:space="preserve"> </w:t>
            </w:r>
          </w:p>
          <w:p w14:paraId="3AC7E01D" w14:textId="77777777" w:rsidR="00B1412C" w:rsidRDefault="00D1002B">
            <w:pPr>
              <w:spacing w:after="19"/>
            </w:pPr>
            <w:r>
              <w:rPr>
                <w:rFonts w:ascii="Avenir Next LT Pro" w:eastAsia="Arial" w:hAnsi="Avenir Next LT Pro" w:cs="Arial"/>
                <w:b/>
                <w:color w:val="000000"/>
                <w:lang w:eastAsia="en-GB"/>
              </w:rPr>
              <w:t xml:space="preserve"> </w:t>
            </w:r>
          </w:p>
          <w:p w14:paraId="20ED9B98" w14:textId="77777777" w:rsidR="00B1412C" w:rsidRDefault="00D1002B">
            <w:pPr>
              <w:spacing w:after="19"/>
            </w:pPr>
            <w:r>
              <w:rPr>
                <w:rFonts w:ascii="Avenir Next LT Pro" w:eastAsia="Arial" w:hAnsi="Avenir Next LT Pro" w:cs="Arial"/>
                <w:b/>
                <w:color w:val="000000"/>
                <w:lang w:eastAsia="en-GB"/>
              </w:rPr>
              <w:t xml:space="preserve"> </w:t>
            </w:r>
          </w:p>
          <w:p w14:paraId="5676CEA4" w14:textId="77777777" w:rsidR="00B1412C" w:rsidRDefault="00D1002B">
            <w:pPr>
              <w:spacing w:after="19"/>
            </w:pPr>
            <w:r>
              <w:rPr>
                <w:rFonts w:ascii="Avenir Next LT Pro" w:eastAsia="Arial" w:hAnsi="Avenir Next LT Pro" w:cs="Arial"/>
                <w:b/>
                <w:color w:val="000000"/>
                <w:lang w:eastAsia="en-GB"/>
              </w:rPr>
              <w:t xml:space="preserve"> </w:t>
            </w:r>
          </w:p>
          <w:p w14:paraId="26E23ACD" w14:textId="77777777" w:rsidR="00B1412C" w:rsidRDefault="00D1002B">
            <w:pPr>
              <w:spacing w:after="19"/>
            </w:pPr>
            <w:r>
              <w:rPr>
                <w:rFonts w:ascii="Avenir Next LT Pro" w:eastAsia="Arial" w:hAnsi="Avenir Next LT Pro" w:cs="Arial"/>
                <w:b/>
                <w:color w:val="000000"/>
                <w:lang w:eastAsia="en-GB"/>
              </w:rPr>
              <w:t xml:space="preserve"> </w:t>
            </w:r>
          </w:p>
          <w:p w14:paraId="4FF6A06A" w14:textId="77777777" w:rsidR="00B1412C" w:rsidRDefault="00D1002B">
            <w:r>
              <w:rPr>
                <w:rFonts w:ascii="Avenir Next LT Pro" w:eastAsia="Arial" w:hAnsi="Avenir Next LT Pro" w:cs="Arial"/>
                <w:b/>
                <w:color w:val="000000"/>
                <w:lang w:eastAsia="en-GB"/>
              </w:rPr>
              <w:t xml:space="preserve">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0" w:type="dxa"/>
              <w:right w:w="43" w:type="dxa"/>
            </w:tcMar>
          </w:tcPr>
          <w:p w14:paraId="4374E976" w14:textId="77777777" w:rsidR="00B1412C" w:rsidRDefault="00D1002B">
            <w:pPr>
              <w:numPr>
                <w:ilvl w:val="0"/>
                <w:numId w:val="5"/>
              </w:numPr>
              <w:spacing w:after="11" w:line="276" w:lineRule="auto"/>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Understanding of good leading practice relating to ‘triage’ in service provision</w:t>
            </w:r>
          </w:p>
          <w:p w14:paraId="772D1D5E" w14:textId="77777777" w:rsidR="00B1412C" w:rsidRDefault="00D1002B">
            <w:pPr>
              <w:numPr>
                <w:ilvl w:val="0"/>
                <w:numId w:val="5"/>
              </w:numPr>
              <w:spacing w:after="11" w:line="276" w:lineRule="auto"/>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Sound leadership skills</w:t>
            </w:r>
          </w:p>
          <w:p w14:paraId="18CCA69F" w14:textId="77777777" w:rsidR="00B1412C" w:rsidRDefault="00D1002B">
            <w:pPr>
              <w:numPr>
                <w:ilvl w:val="0"/>
                <w:numId w:val="5"/>
              </w:numPr>
              <w:spacing w:after="11" w:line="276" w:lineRule="auto"/>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Knowledge of asylum seeker support and refugee support systems </w:t>
            </w:r>
          </w:p>
          <w:p w14:paraId="7E20E4D2" w14:textId="77777777" w:rsidR="00B1412C" w:rsidRDefault="00D1002B">
            <w:pPr>
              <w:numPr>
                <w:ilvl w:val="0"/>
                <w:numId w:val="5"/>
              </w:numPr>
              <w:spacing w:after="11" w:line="276" w:lineRule="auto"/>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Ability to prepare report when required  </w:t>
            </w:r>
          </w:p>
          <w:p w14:paraId="4EF73BEF" w14:textId="77777777" w:rsidR="00B1412C" w:rsidRDefault="00D1002B">
            <w:pPr>
              <w:numPr>
                <w:ilvl w:val="0"/>
                <w:numId w:val="5"/>
              </w:numPr>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Experience in customer services and running reception areas. </w:t>
            </w:r>
          </w:p>
          <w:p w14:paraId="7DC30C2C" w14:textId="77777777" w:rsidR="00B1412C" w:rsidRDefault="00D1002B">
            <w:pPr>
              <w:numPr>
                <w:ilvl w:val="0"/>
                <w:numId w:val="5"/>
              </w:numPr>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Experience of Microsoft Office packages. </w:t>
            </w:r>
          </w:p>
          <w:p w14:paraId="3EB6F7B5" w14:textId="77777777" w:rsidR="00B1412C" w:rsidRDefault="00D1002B">
            <w:pPr>
              <w:numPr>
                <w:ilvl w:val="0"/>
                <w:numId w:val="5"/>
              </w:numPr>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Experience of setting up and running administrative systems.  </w:t>
            </w:r>
          </w:p>
          <w:p w14:paraId="0C49C12F" w14:textId="77777777" w:rsidR="00B1412C" w:rsidRDefault="00D1002B">
            <w:pPr>
              <w:numPr>
                <w:ilvl w:val="0"/>
                <w:numId w:val="5"/>
              </w:numPr>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Experience of dealing with vulnerable groups. </w:t>
            </w:r>
          </w:p>
          <w:p w14:paraId="0484E72B" w14:textId="77777777" w:rsidR="00B1412C" w:rsidRDefault="00D1002B">
            <w:pPr>
              <w:numPr>
                <w:ilvl w:val="0"/>
                <w:numId w:val="5"/>
              </w:numPr>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Ability to communicate clearly, both in written and verbal forms.  </w:t>
            </w:r>
          </w:p>
          <w:p w14:paraId="79A50DD9" w14:textId="77777777" w:rsidR="00B1412C" w:rsidRDefault="00D1002B">
            <w:pPr>
              <w:numPr>
                <w:ilvl w:val="0"/>
                <w:numId w:val="5"/>
              </w:numPr>
              <w:spacing w:after="11" w:line="276" w:lineRule="auto"/>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Ability to manage competing priorities and working flexibility to meet deadlines. </w:t>
            </w:r>
          </w:p>
          <w:p w14:paraId="4C1124A2" w14:textId="77777777" w:rsidR="00B1412C" w:rsidRDefault="00D1002B">
            <w:pPr>
              <w:numPr>
                <w:ilvl w:val="0"/>
                <w:numId w:val="5"/>
              </w:numPr>
              <w:spacing w:after="51" w:line="276" w:lineRule="auto"/>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Ability to gather and sort information for evaluation of services provided. </w:t>
            </w:r>
          </w:p>
          <w:p w14:paraId="48B73CC8" w14:textId="77777777" w:rsidR="00B1412C" w:rsidRDefault="00D1002B">
            <w:pPr>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 </w:t>
            </w:r>
          </w:p>
        </w:tc>
      </w:tr>
      <w:tr w:rsidR="00B1412C" w14:paraId="7E6AA15E" w14:textId="77777777">
        <w:tblPrEx>
          <w:tblCellMar>
            <w:top w:w="0" w:type="dxa"/>
            <w:bottom w:w="0" w:type="dxa"/>
          </w:tblCellMar>
        </w:tblPrEx>
        <w:trPr>
          <w:trHeight w:val="2520"/>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0" w:type="dxa"/>
              <w:right w:w="43" w:type="dxa"/>
            </w:tcMar>
          </w:tcPr>
          <w:p w14:paraId="7A574509" w14:textId="77777777" w:rsidR="00B1412C" w:rsidRDefault="00D1002B">
            <w:pPr>
              <w:spacing w:line="276" w:lineRule="auto"/>
            </w:pPr>
            <w:r>
              <w:rPr>
                <w:rFonts w:ascii="Avenir Next LT Pro" w:eastAsia="Arial" w:hAnsi="Avenir Next LT Pro" w:cs="Arial"/>
                <w:b/>
                <w:color w:val="000000"/>
                <w:lang w:eastAsia="en-GB"/>
              </w:rPr>
              <w:t xml:space="preserve">Personal </w:t>
            </w:r>
            <w:r>
              <w:rPr>
                <w:rFonts w:ascii="Avenir Next LT Pro" w:eastAsia="Arial" w:hAnsi="Avenir Next LT Pro" w:cs="Arial"/>
                <w:b/>
                <w:color w:val="000000"/>
                <w:lang w:eastAsia="en-GB"/>
              </w:rPr>
              <w:t xml:space="preserve">Qualities </w:t>
            </w:r>
          </w:p>
          <w:p w14:paraId="010060F6" w14:textId="77777777" w:rsidR="00B1412C" w:rsidRDefault="00D1002B">
            <w:r>
              <w:rPr>
                <w:rFonts w:ascii="Avenir Next LT Pro" w:eastAsia="Arial" w:hAnsi="Avenir Next LT Pro" w:cs="Arial"/>
                <w:b/>
                <w:color w:val="000000"/>
                <w:lang w:eastAsia="en-GB"/>
              </w:rPr>
              <w:t xml:space="preserve">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0" w:type="dxa"/>
              <w:right w:w="43" w:type="dxa"/>
            </w:tcMar>
          </w:tcPr>
          <w:p w14:paraId="0694660F" w14:textId="77777777" w:rsidR="00B1412C" w:rsidRDefault="00D1002B">
            <w:pPr>
              <w:numPr>
                <w:ilvl w:val="0"/>
                <w:numId w:val="6"/>
              </w:numPr>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Ability to deal sensitively with people under pressure.</w:t>
            </w:r>
          </w:p>
          <w:p w14:paraId="061BF2C5" w14:textId="77777777" w:rsidR="00B1412C" w:rsidRDefault="00D1002B">
            <w:pPr>
              <w:numPr>
                <w:ilvl w:val="0"/>
                <w:numId w:val="6"/>
              </w:numPr>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Punctuality.</w:t>
            </w:r>
          </w:p>
          <w:p w14:paraId="793D19B5" w14:textId="77777777" w:rsidR="00B1412C" w:rsidRDefault="00D1002B">
            <w:pPr>
              <w:numPr>
                <w:ilvl w:val="0"/>
                <w:numId w:val="6"/>
              </w:numPr>
              <w:spacing w:after="14" w:line="276" w:lineRule="auto"/>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Commitment to Equal Opportunities and diversity in workplace and service delivery.  </w:t>
            </w:r>
          </w:p>
          <w:p w14:paraId="381020C7" w14:textId="77777777" w:rsidR="00B1412C" w:rsidRDefault="00D1002B">
            <w:pPr>
              <w:numPr>
                <w:ilvl w:val="0"/>
                <w:numId w:val="6"/>
              </w:numPr>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Ability to work as part of a team. </w:t>
            </w:r>
          </w:p>
          <w:p w14:paraId="5DC64995" w14:textId="77777777" w:rsidR="00B1412C" w:rsidRDefault="00D1002B">
            <w:pPr>
              <w:numPr>
                <w:ilvl w:val="0"/>
                <w:numId w:val="6"/>
              </w:numPr>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Understanding the importance of </w:t>
            </w:r>
            <w:r>
              <w:rPr>
                <w:rFonts w:ascii="Avenir Next LT Pro" w:eastAsia="Arial" w:hAnsi="Avenir Next LT Pro" w:cs="Arial"/>
                <w:color w:val="000000"/>
                <w:lang w:eastAsia="en-GB"/>
              </w:rPr>
              <w:t xml:space="preserve">confidentiality. </w:t>
            </w:r>
          </w:p>
          <w:p w14:paraId="1B01CA6C" w14:textId="77777777" w:rsidR="00B1412C" w:rsidRDefault="00D1002B">
            <w:pPr>
              <w:numPr>
                <w:ilvl w:val="0"/>
                <w:numId w:val="6"/>
              </w:numPr>
              <w:ind w:hanging="283"/>
              <w:jc w:val="both"/>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Empathy with refugees and asylum seekers.  </w:t>
            </w:r>
          </w:p>
          <w:p w14:paraId="2EBF5D4A" w14:textId="77777777" w:rsidR="00B1412C" w:rsidRDefault="00D1002B">
            <w:pPr>
              <w:ind w:left="34"/>
              <w:rPr>
                <w:rFonts w:ascii="Avenir Next LT Pro" w:eastAsia="Arial" w:hAnsi="Avenir Next LT Pro" w:cs="Arial"/>
                <w:color w:val="000000"/>
                <w:lang w:eastAsia="en-GB"/>
              </w:rPr>
            </w:pPr>
            <w:r>
              <w:rPr>
                <w:rFonts w:ascii="Avenir Next LT Pro" w:eastAsia="Arial" w:hAnsi="Avenir Next LT Pro" w:cs="Arial"/>
                <w:color w:val="000000"/>
                <w:lang w:eastAsia="en-GB"/>
              </w:rPr>
              <w:t xml:space="preserve"> </w:t>
            </w:r>
          </w:p>
        </w:tc>
      </w:tr>
    </w:tbl>
    <w:p w14:paraId="5BBD89E9" w14:textId="77777777" w:rsidR="00B1412C" w:rsidRDefault="00B1412C"/>
    <w:p w14:paraId="116085BE" w14:textId="77777777" w:rsidR="00B1412C" w:rsidRDefault="00D1002B">
      <w:pPr>
        <w:suppressAutoHyphens w:val="0"/>
      </w:pPr>
      <w:r>
        <w:rPr>
          <w:rFonts w:ascii="Avenir Next LT Pro" w:hAnsi="Avenir Next LT Pro"/>
          <w:b/>
          <w:bCs/>
          <w:sz w:val="22"/>
          <w:szCs w:val="22"/>
          <w:lang w:val="en"/>
        </w:rPr>
        <w:t xml:space="preserve">Deadline for applications is </w:t>
      </w:r>
      <w:r>
        <w:rPr>
          <w:rFonts w:ascii="Avenir Next LT Pro" w:hAnsi="Avenir Next LT Pro"/>
          <w:b/>
          <w:bCs/>
          <w:color w:val="FF0000"/>
          <w:sz w:val="22"/>
          <w:szCs w:val="22"/>
          <w:lang w:val="en"/>
        </w:rPr>
        <w:t xml:space="preserve">Friday 17 September at 12pm (noon). </w:t>
      </w:r>
    </w:p>
    <w:p w14:paraId="3EF7722F" w14:textId="77777777" w:rsidR="00B1412C" w:rsidRDefault="00D1002B">
      <w:pPr>
        <w:suppressAutoHyphens w:val="0"/>
      </w:pPr>
      <w:r>
        <w:rPr>
          <w:rFonts w:ascii="Avenir Next LT Pro" w:hAnsi="Avenir Next LT Pro"/>
          <w:b/>
          <w:bCs/>
          <w:sz w:val="22"/>
          <w:szCs w:val="22"/>
          <w:lang w:val="en"/>
        </w:rPr>
        <w:t xml:space="preserve">Please submit your application to </w:t>
      </w:r>
      <w:hyperlink r:id="rId8" w:history="1">
        <w:r>
          <w:rPr>
            <w:rFonts w:ascii="Avenir Next LT Pro" w:hAnsi="Avenir Next LT Pro"/>
            <w:b/>
            <w:bCs/>
            <w:color w:val="0563C1"/>
            <w:sz w:val="22"/>
            <w:szCs w:val="22"/>
            <w:u w:val="single"/>
            <w:lang w:val="en"/>
          </w:rPr>
          <w:t>recruitment@wrc.wales</w:t>
        </w:r>
      </w:hyperlink>
      <w:r>
        <w:rPr>
          <w:rFonts w:ascii="Avenir Next LT Pro" w:hAnsi="Avenir Next LT Pro"/>
          <w:b/>
          <w:bCs/>
          <w:sz w:val="22"/>
          <w:szCs w:val="22"/>
          <w:lang w:val="en"/>
        </w:rPr>
        <w:t xml:space="preserve"> </w:t>
      </w:r>
    </w:p>
    <w:p w14:paraId="35E45CB3" w14:textId="77777777" w:rsidR="00B1412C" w:rsidRDefault="00D1002B">
      <w:pPr>
        <w:suppressAutoHyphens w:val="0"/>
        <w:rPr>
          <w:rFonts w:ascii="Avenir Next LT Pro" w:hAnsi="Avenir Next LT Pro"/>
          <w:sz w:val="22"/>
          <w:szCs w:val="22"/>
          <w:lang w:val="en"/>
        </w:rPr>
      </w:pPr>
      <w:r>
        <w:rPr>
          <w:rFonts w:ascii="Avenir Next LT Pro" w:hAnsi="Avenir Next LT Pro"/>
          <w:sz w:val="22"/>
          <w:szCs w:val="22"/>
          <w:lang w:val="en"/>
        </w:rPr>
        <w:t>Applications received</w:t>
      </w:r>
      <w:r>
        <w:rPr>
          <w:rFonts w:ascii="Avenir Next LT Pro" w:hAnsi="Avenir Next LT Pro"/>
          <w:sz w:val="22"/>
          <w:szCs w:val="22"/>
          <w:lang w:val="en"/>
        </w:rPr>
        <w:t xml:space="preserve"> after this date, will not be accepted.</w:t>
      </w:r>
    </w:p>
    <w:p w14:paraId="14C520E3" w14:textId="77777777" w:rsidR="00B1412C" w:rsidRDefault="00B1412C">
      <w:pPr>
        <w:suppressAutoHyphens w:val="0"/>
        <w:rPr>
          <w:rFonts w:ascii="Avenir Next LT Pro" w:hAnsi="Avenir Next LT Pro"/>
          <w:b/>
          <w:bCs/>
          <w:sz w:val="22"/>
          <w:szCs w:val="22"/>
          <w:lang w:val="en"/>
        </w:rPr>
      </w:pPr>
    </w:p>
    <w:p w14:paraId="698B607B" w14:textId="77777777" w:rsidR="00B1412C" w:rsidRDefault="00D1002B">
      <w:pPr>
        <w:suppressAutoHyphens w:val="0"/>
      </w:pPr>
      <w:r>
        <w:rPr>
          <w:rFonts w:ascii="Avenir Next LT Pro" w:hAnsi="Avenir Next LT Pro"/>
          <w:b/>
          <w:bCs/>
          <w:sz w:val="22"/>
          <w:szCs w:val="22"/>
          <w:lang w:val="en"/>
        </w:rPr>
        <w:t>Invites for interview will be sent by email, and Interviews will be held on Friday the 24</w:t>
      </w:r>
      <w:r>
        <w:rPr>
          <w:rFonts w:ascii="Avenir Next LT Pro" w:hAnsi="Avenir Next LT Pro"/>
          <w:b/>
          <w:bCs/>
          <w:sz w:val="22"/>
          <w:szCs w:val="22"/>
          <w:vertAlign w:val="superscript"/>
          <w:lang w:val="en"/>
        </w:rPr>
        <w:t>th</w:t>
      </w:r>
      <w:r>
        <w:rPr>
          <w:rFonts w:ascii="Avenir Next LT Pro" w:hAnsi="Avenir Next LT Pro"/>
          <w:b/>
          <w:bCs/>
          <w:sz w:val="22"/>
          <w:szCs w:val="22"/>
          <w:lang w:val="en"/>
        </w:rPr>
        <w:t xml:space="preserve"> of September 2021.</w:t>
      </w:r>
    </w:p>
    <w:p w14:paraId="23013B7B" w14:textId="77777777" w:rsidR="00B1412C" w:rsidRDefault="00B1412C"/>
    <w:sectPr w:rsidR="00B1412C">
      <w:pgSz w:w="12240" w:h="15840"/>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46E4" w14:textId="77777777" w:rsidR="00D1002B" w:rsidRDefault="00D1002B">
      <w:r>
        <w:separator/>
      </w:r>
    </w:p>
  </w:endnote>
  <w:endnote w:type="continuationSeparator" w:id="0">
    <w:p w14:paraId="1A6E900B" w14:textId="77777777" w:rsidR="00D1002B" w:rsidRDefault="00D1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Calibri"/>
    <w:panose1 w:val="020B0504020202020204"/>
    <w:charset w:val="00"/>
    <w:family w:val="swiss"/>
    <w:pitch w:val="variable"/>
  </w:font>
  <w:font w:name="Segoe UI">
    <w:panose1 w:val="020B0502040204020203"/>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63EB" w14:textId="77777777" w:rsidR="00D1002B" w:rsidRDefault="00D1002B">
      <w:r>
        <w:rPr>
          <w:color w:val="000000"/>
        </w:rPr>
        <w:separator/>
      </w:r>
    </w:p>
  </w:footnote>
  <w:footnote w:type="continuationSeparator" w:id="0">
    <w:p w14:paraId="1CFA03E4" w14:textId="77777777" w:rsidR="00D1002B" w:rsidRDefault="00D1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175"/>
    <w:multiLevelType w:val="multilevel"/>
    <w:tmpl w:val="C0C028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8A06B6"/>
    <w:multiLevelType w:val="multilevel"/>
    <w:tmpl w:val="261A1782"/>
    <w:lvl w:ilvl="0">
      <w:numFmt w:val="bullet"/>
      <w:lvlText w:val="•"/>
      <w:lvlJc w:val="left"/>
      <w:pPr>
        <w:ind w:left="31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2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94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662"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8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0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22"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54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26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45726CBC"/>
    <w:multiLevelType w:val="multilevel"/>
    <w:tmpl w:val="4C02419E"/>
    <w:lvl w:ilvl="0">
      <w:numFmt w:val="bullet"/>
      <w:lvlText w:val="•"/>
      <w:lvlJc w:val="left"/>
      <w:pPr>
        <w:ind w:left="754" w:hanging="36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74" w:hanging="360"/>
      </w:pPr>
      <w:rPr>
        <w:rFonts w:ascii="Courier New" w:hAnsi="Courier New" w:cs="Courier New"/>
      </w:rPr>
    </w:lvl>
    <w:lvl w:ilvl="2">
      <w:numFmt w:val="bullet"/>
      <w:lvlText w:val=""/>
      <w:lvlJc w:val="left"/>
      <w:pPr>
        <w:ind w:left="2194" w:hanging="360"/>
      </w:pPr>
      <w:rPr>
        <w:rFonts w:ascii="Wingdings" w:hAnsi="Wingdings"/>
      </w:rPr>
    </w:lvl>
    <w:lvl w:ilvl="3">
      <w:numFmt w:val="bullet"/>
      <w:lvlText w:val=""/>
      <w:lvlJc w:val="left"/>
      <w:pPr>
        <w:ind w:left="2914" w:hanging="360"/>
      </w:pPr>
      <w:rPr>
        <w:rFonts w:ascii="Symbol" w:hAnsi="Symbol"/>
      </w:rPr>
    </w:lvl>
    <w:lvl w:ilvl="4">
      <w:numFmt w:val="bullet"/>
      <w:lvlText w:val="o"/>
      <w:lvlJc w:val="left"/>
      <w:pPr>
        <w:ind w:left="3634" w:hanging="360"/>
      </w:pPr>
      <w:rPr>
        <w:rFonts w:ascii="Courier New" w:hAnsi="Courier New" w:cs="Courier New"/>
      </w:rPr>
    </w:lvl>
    <w:lvl w:ilvl="5">
      <w:numFmt w:val="bullet"/>
      <w:lvlText w:val=""/>
      <w:lvlJc w:val="left"/>
      <w:pPr>
        <w:ind w:left="4354" w:hanging="360"/>
      </w:pPr>
      <w:rPr>
        <w:rFonts w:ascii="Wingdings" w:hAnsi="Wingdings"/>
      </w:rPr>
    </w:lvl>
    <w:lvl w:ilvl="6">
      <w:numFmt w:val="bullet"/>
      <w:lvlText w:val=""/>
      <w:lvlJc w:val="left"/>
      <w:pPr>
        <w:ind w:left="5074" w:hanging="360"/>
      </w:pPr>
      <w:rPr>
        <w:rFonts w:ascii="Symbol" w:hAnsi="Symbol"/>
      </w:rPr>
    </w:lvl>
    <w:lvl w:ilvl="7">
      <w:numFmt w:val="bullet"/>
      <w:lvlText w:val="o"/>
      <w:lvlJc w:val="left"/>
      <w:pPr>
        <w:ind w:left="5794" w:hanging="360"/>
      </w:pPr>
      <w:rPr>
        <w:rFonts w:ascii="Courier New" w:hAnsi="Courier New" w:cs="Courier New"/>
      </w:rPr>
    </w:lvl>
    <w:lvl w:ilvl="8">
      <w:numFmt w:val="bullet"/>
      <w:lvlText w:val=""/>
      <w:lvlJc w:val="left"/>
      <w:pPr>
        <w:ind w:left="6514" w:hanging="360"/>
      </w:pPr>
      <w:rPr>
        <w:rFonts w:ascii="Wingdings" w:hAnsi="Wingdings"/>
      </w:rPr>
    </w:lvl>
  </w:abstractNum>
  <w:abstractNum w:abstractNumId="3" w15:restartNumberingAfterBreak="0">
    <w:nsid w:val="52CD57B2"/>
    <w:multiLevelType w:val="multilevel"/>
    <w:tmpl w:val="23363C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217C13"/>
    <w:multiLevelType w:val="multilevel"/>
    <w:tmpl w:val="87E83574"/>
    <w:lvl w:ilvl="0">
      <w:numFmt w:val="bullet"/>
      <w:lvlText w:val="•"/>
      <w:lvlJc w:val="left"/>
      <w:pPr>
        <w:ind w:left="31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2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94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662"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8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0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22"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54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262"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65BA5F36"/>
    <w:multiLevelType w:val="multilevel"/>
    <w:tmpl w:val="C42A0D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1412C"/>
    <w:rsid w:val="00684EF8"/>
    <w:rsid w:val="00B1412C"/>
    <w:rsid w:val="00D100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88AC"/>
  <w15:docId w15:val="{6F7FE37A-410C-E043-B7B7-714D3156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paragraph" w:styleId="Heading1">
    <w:name w:val="heading 1"/>
    <w:basedOn w:val="Normal"/>
    <w:next w:val="Normal"/>
    <w:uiPriority w:val="9"/>
    <w:qFormat/>
    <w:pPr>
      <w:keepNext/>
      <w:jc w:val="center"/>
      <w:outlineLvl w:val="0"/>
    </w:pPr>
    <w:rPr>
      <w:rFonts w:ascii="Verdana" w:hAnsi="Verdana"/>
      <w:b/>
      <w:bCs/>
    </w:rPr>
  </w:style>
  <w:style w:type="paragraph" w:styleId="Heading2">
    <w:name w:val="heading 2"/>
    <w:basedOn w:val="Normal"/>
    <w:next w:val="Normal"/>
    <w:uiPriority w:val="9"/>
    <w:unhideWhenUsed/>
    <w:qFormat/>
    <w:pPr>
      <w:keepNext/>
      <w:outlineLvl w:val="1"/>
    </w:pPr>
    <w:rPr>
      <w:rFonts w:ascii="Verdana" w:hAnsi="Verdan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Times New Roman"/>
      <w:b/>
      <w:bCs/>
      <w:sz w:val="24"/>
      <w:szCs w:val="24"/>
    </w:rPr>
  </w:style>
  <w:style w:type="character" w:customStyle="1" w:styleId="Heading2Char">
    <w:name w:val="Heading 2 Char"/>
    <w:basedOn w:val="DefaultParagraphFont"/>
    <w:rPr>
      <w:rFonts w:ascii="Verdana" w:eastAsia="Times New Roman" w:hAnsi="Verdana" w:cs="Times New Roman"/>
      <w:b/>
      <w:bCs/>
      <w:sz w:val="24"/>
      <w:szCs w:val="24"/>
      <w:u w:val="singl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wrc.wal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Rasool</dc:creator>
  <dc:description/>
  <cp:lastModifiedBy>Medical Electronics</cp:lastModifiedBy>
  <cp:revision>2</cp:revision>
  <dcterms:created xsi:type="dcterms:W3CDTF">2021-09-07T10:04:00Z</dcterms:created>
  <dcterms:modified xsi:type="dcterms:W3CDTF">2021-09-07T10:04:00Z</dcterms:modified>
</cp:coreProperties>
</file>