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B377" w14:textId="77777777" w:rsidR="009D1757" w:rsidRDefault="00710636" w:rsidP="009D1757">
      <w:pPr>
        <w:jc w:val="cent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D7A0AFD" wp14:editId="4E0491CE">
                <wp:simplePos x="0" y="0"/>
                <wp:positionH relativeFrom="column">
                  <wp:posOffset>660400</wp:posOffset>
                </wp:positionH>
                <wp:positionV relativeFrom="paragraph">
                  <wp:posOffset>90805</wp:posOffset>
                </wp:positionV>
                <wp:extent cx="4699000" cy="1666875"/>
                <wp:effectExtent l="11430" t="5080" r="13970"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666875"/>
                        </a:xfrm>
                        <a:prstGeom prst="rect">
                          <a:avLst/>
                        </a:prstGeom>
                        <a:solidFill>
                          <a:srgbClr val="FFFFFF"/>
                        </a:solidFill>
                        <a:ln w="9525">
                          <a:solidFill>
                            <a:srgbClr val="000000"/>
                          </a:solidFill>
                          <a:miter lim="800000"/>
                          <a:headEnd/>
                          <a:tailEnd/>
                        </a:ln>
                      </wps:spPr>
                      <wps:txbx>
                        <w:txbxContent>
                          <w:p w14:paraId="205A7C75" w14:textId="77777777" w:rsidR="00413A5B" w:rsidRDefault="00413A5B" w:rsidP="00413A5B">
                            <w:pPr>
                              <w:pStyle w:val="Heading1"/>
                              <w:rPr>
                                <w:b w:val="0"/>
                              </w:rPr>
                            </w:pPr>
                            <w:bookmarkStart w:id="0" w:name="_Hlk478472355"/>
                            <w:bookmarkEnd w:id="0"/>
                          </w:p>
                          <w:p w14:paraId="4A654834" w14:textId="77777777" w:rsidR="00413A5B" w:rsidRDefault="00413A5B" w:rsidP="00413A5B">
                            <w:pPr>
                              <w:pStyle w:val="Heading1"/>
                              <w:rPr>
                                <w:b w:val="0"/>
                              </w:rPr>
                            </w:pPr>
                            <w:r>
                              <w:rPr>
                                <w:rFonts w:cs="Arial"/>
                                <w:noProof/>
                                <w:color w:val="1F497D"/>
                                <w:lang w:eastAsia="en-GB"/>
                              </w:rPr>
                              <w:drawing>
                                <wp:inline distT="0" distB="0" distL="0" distR="0" wp14:anchorId="42642279" wp14:editId="168B6695">
                                  <wp:extent cx="895350" cy="895350"/>
                                  <wp:effectExtent l="0" t="0" r="0" b="0"/>
                                  <wp:docPr id="1" name="Picture 1" descr="cid:image002.png@01D19B18.BF20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9B18.BF2071F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A8FD978" w14:textId="77777777" w:rsidR="00413A5B" w:rsidRPr="00AB5286" w:rsidRDefault="00413A5B" w:rsidP="00413A5B">
                            <w:pPr>
                              <w:jc w:val="center"/>
                              <w:rPr>
                                <w:rFonts w:ascii="Verdana" w:hAnsi="Verdana"/>
                                <w:b/>
                                <w:bCs/>
                              </w:rPr>
                            </w:pPr>
                          </w:p>
                          <w:p w14:paraId="6B969D9E" w14:textId="77777777" w:rsidR="00413A5B" w:rsidRPr="00AB5286" w:rsidRDefault="00413A5B" w:rsidP="00413A5B">
                            <w:pPr>
                              <w:jc w:val="center"/>
                              <w:rPr>
                                <w:rFonts w:ascii="Verdana" w:hAnsi="Verdana"/>
                                <w:b/>
                                <w:bCs/>
                              </w:rPr>
                            </w:pPr>
                            <w:r w:rsidRPr="00AB5286">
                              <w:rPr>
                                <w:rFonts w:ascii="Verdana" w:hAnsi="Verdana"/>
                                <w:b/>
                                <w:bCs/>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A0AFD" id="_x0000_t202" coordsize="21600,21600" o:spt="202" path="m,l,21600r21600,l21600,xe">
                <v:stroke joinstyle="miter"/>
                <v:path gradientshapeok="t" o:connecttype="rect"/>
              </v:shapetype>
              <v:shape id="Text Box 4" o:spid="_x0000_s1026" type="#_x0000_t202" style="position:absolute;left:0;text-align:left;margin-left:52pt;margin-top:7.15pt;width:370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">
                <v:textbox>
                  <w:txbxContent>
                    <w:p w14:paraId="205A7C75" w14:textId="77777777" w:rsidR="00413A5B" w:rsidRDefault="00413A5B" w:rsidP="00413A5B">
                      <w:pPr>
                        <w:pStyle w:val="Heading1"/>
                        <w:rPr>
                          <w:b w:val="0"/>
                        </w:rPr>
                      </w:pPr>
                      <w:bookmarkStart w:id="1" w:name="_Hlk478472355"/>
                      <w:bookmarkEnd w:id="1"/>
                    </w:p>
                    <w:p w14:paraId="4A654834" w14:textId="77777777" w:rsidR="00413A5B" w:rsidRDefault="00413A5B" w:rsidP="00413A5B">
                      <w:pPr>
                        <w:pStyle w:val="Heading1"/>
                        <w:rPr>
                          <w:b w:val="0"/>
                        </w:rPr>
                      </w:pPr>
                      <w:r>
                        <w:rPr>
                          <w:rFonts w:cs="Arial"/>
                          <w:noProof/>
                          <w:color w:val="1F497D"/>
                          <w:lang w:eastAsia="en-GB"/>
                        </w:rPr>
                        <w:drawing>
                          <wp:inline distT="0" distB="0" distL="0" distR="0" wp14:anchorId="42642279" wp14:editId="168B6695">
                            <wp:extent cx="895350" cy="895350"/>
                            <wp:effectExtent l="0" t="0" r="0" b="0"/>
                            <wp:docPr id="1" name="Picture 1" descr="cid:image002.png@01D19B18.BF20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9B18.BF2071F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A8FD978" w14:textId="77777777" w:rsidR="00413A5B" w:rsidRPr="00AB5286" w:rsidRDefault="00413A5B" w:rsidP="00413A5B">
                      <w:pPr>
                        <w:jc w:val="center"/>
                        <w:rPr>
                          <w:rFonts w:ascii="Verdana" w:hAnsi="Verdana"/>
                          <w:b/>
                          <w:bCs/>
                        </w:rPr>
                      </w:pPr>
                    </w:p>
                    <w:p w14:paraId="6B969D9E" w14:textId="77777777" w:rsidR="00413A5B" w:rsidRPr="00AB5286" w:rsidRDefault="00413A5B" w:rsidP="00413A5B">
                      <w:pPr>
                        <w:jc w:val="center"/>
                        <w:rPr>
                          <w:rFonts w:ascii="Verdana" w:hAnsi="Verdana"/>
                          <w:b/>
                          <w:bCs/>
                        </w:rPr>
                      </w:pPr>
                      <w:r w:rsidRPr="00AB5286">
                        <w:rPr>
                          <w:rFonts w:ascii="Verdana" w:hAnsi="Verdana"/>
                          <w:b/>
                          <w:bCs/>
                        </w:rPr>
                        <w:t>JOB DESCRIPTION</w:t>
                      </w:r>
                    </w:p>
                  </w:txbxContent>
                </v:textbox>
              </v:shape>
            </w:pict>
          </mc:Fallback>
        </mc:AlternateContent>
      </w:r>
    </w:p>
    <w:p w14:paraId="6937E8F2" w14:textId="77777777" w:rsidR="009D1757" w:rsidRDefault="009D1757" w:rsidP="001D1802">
      <w:pPr>
        <w:jc w:val="center"/>
      </w:pPr>
    </w:p>
    <w:p w14:paraId="20F06A8D" w14:textId="77777777" w:rsidR="009D1757" w:rsidRDefault="009D1757" w:rsidP="009D1757">
      <w:pPr>
        <w:jc w:val="both"/>
        <w:rPr>
          <w:rFonts w:ascii="Tahoma" w:hAnsi="Tahoma" w:cs="Tahoma"/>
        </w:rPr>
      </w:pPr>
    </w:p>
    <w:p w14:paraId="42346682" w14:textId="77777777" w:rsidR="005F3E06" w:rsidRDefault="005F3E06" w:rsidP="009D1757">
      <w:pPr>
        <w:jc w:val="both"/>
        <w:rPr>
          <w:rFonts w:ascii="Tahoma" w:hAnsi="Tahoma" w:cs="Tahoma"/>
        </w:rPr>
      </w:pPr>
    </w:p>
    <w:p w14:paraId="6F4D6769" w14:textId="77777777" w:rsidR="005F3E06" w:rsidRDefault="005F3E06" w:rsidP="009D1757">
      <w:pPr>
        <w:jc w:val="both"/>
        <w:rPr>
          <w:rFonts w:ascii="Tahoma" w:hAnsi="Tahoma" w:cs="Tahoma"/>
        </w:rPr>
      </w:pPr>
    </w:p>
    <w:p w14:paraId="07850D5A" w14:textId="77777777" w:rsidR="005F3E06" w:rsidRDefault="005F3E06" w:rsidP="009D1757">
      <w:pPr>
        <w:jc w:val="both"/>
        <w:rPr>
          <w:rFonts w:ascii="Tahoma" w:hAnsi="Tahoma" w:cs="Tahoma"/>
        </w:rPr>
      </w:pPr>
    </w:p>
    <w:p w14:paraId="165DDFE2" w14:textId="77777777" w:rsidR="005F3E06" w:rsidRDefault="005F3E06" w:rsidP="009D1757">
      <w:pPr>
        <w:jc w:val="both"/>
        <w:rPr>
          <w:rFonts w:ascii="Tahoma" w:hAnsi="Tahoma" w:cs="Tahoma"/>
        </w:rPr>
      </w:pPr>
    </w:p>
    <w:p w14:paraId="2A629EB2" w14:textId="77777777" w:rsidR="005F3E06" w:rsidRDefault="005F3E06" w:rsidP="009D1757">
      <w:pPr>
        <w:jc w:val="both"/>
        <w:rPr>
          <w:rFonts w:ascii="Tahoma" w:hAnsi="Tahoma" w:cs="Tahoma"/>
        </w:rPr>
      </w:pPr>
    </w:p>
    <w:p w14:paraId="246ED1FB" w14:textId="77777777" w:rsidR="005F3E06" w:rsidRDefault="005F3E06" w:rsidP="009D1757">
      <w:pPr>
        <w:jc w:val="both"/>
        <w:rPr>
          <w:rFonts w:ascii="Tahoma" w:hAnsi="Tahoma" w:cs="Tahoma"/>
        </w:rPr>
      </w:pPr>
    </w:p>
    <w:p w14:paraId="4A7A5051" w14:textId="77777777" w:rsidR="005F3E06" w:rsidRDefault="005F3E06" w:rsidP="009D1757">
      <w:pPr>
        <w:jc w:val="both"/>
        <w:rPr>
          <w:rFonts w:ascii="Tahoma" w:hAnsi="Tahoma" w:cs="Tahoma"/>
        </w:rPr>
      </w:pPr>
    </w:p>
    <w:p w14:paraId="51680DDD" w14:textId="77777777" w:rsidR="005F3E06" w:rsidRDefault="005F3E06" w:rsidP="009D1757">
      <w:pPr>
        <w:jc w:val="both"/>
        <w:rPr>
          <w:rFonts w:ascii="Tahoma" w:hAnsi="Tahoma" w:cs="Tahoma"/>
        </w:rPr>
      </w:pPr>
    </w:p>
    <w:p w14:paraId="1FE8BA58" w14:textId="77777777" w:rsidR="005F3E06" w:rsidRPr="00BA6A90" w:rsidRDefault="005F3E06" w:rsidP="009D1757">
      <w:pPr>
        <w:jc w:val="both"/>
        <w:rPr>
          <w:rFonts w:ascii="Tahoma" w:hAnsi="Tahoma" w:cs="Tahoma"/>
        </w:rPr>
      </w:pPr>
    </w:p>
    <w:p w14:paraId="3E417A64" w14:textId="77777777" w:rsidR="005F3E06" w:rsidRPr="005F3E06" w:rsidRDefault="005F3E06" w:rsidP="009D1757">
      <w:pPr>
        <w:jc w:val="both"/>
        <w:rPr>
          <w:rFonts w:ascii="Tahoma" w:hAnsi="Tahoma" w:cs="Tahoma"/>
          <w:bCs/>
        </w:rPr>
      </w:pPr>
      <w:r>
        <w:rPr>
          <w:rFonts w:ascii="Tahoma" w:hAnsi="Tahoma" w:cs="Tahoma"/>
          <w:b/>
          <w:bCs/>
        </w:rPr>
        <w:t>Job Title:</w:t>
      </w:r>
      <w:r>
        <w:rPr>
          <w:rFonts w:ascii="Tahoma" w:hAnsi="Tahoma" w:cs="Tahoma"/>
          <w:bCs/>
        </w:rPr>
        <w:tab/>
      </w:r>
      <w:r>
        <w:rPr>
          <w:rFonts w:ascii="Tahoma" w:hAnsi="Tahoma" w:cs="Tahoma"/>
          <w:bCs/>
        </w:rPr>
        <w:tab/>
      </w:r>
      <w:r>
        <w:rPr>
          <w:rFonts w:ascii="Tahoma" w:hAnsi="Tahoma" w:cs="Tahoma"/>
          <w:bCs/>
        </w:rPr>
        <w:tab/>
        <w:t>Advice and Support Caseworker</w:t>
      </w:r>
    </w:p>
    <w:p w14:paraId="71011F8C" w14:textId="77777777" w:rsidR="005F3E06" w:rsidRDefault="005F3E06" w:rsidP="009D1757">
      <w:pPr>
        <w:jc w:val="both"/>
        <w:rPr>
          <w:rFonts w:ascii="Tahoma" w:hAnsi="Tahoma" w:cs="Tahoma"/>
          <w:b/>
          <w:bCs/>
        </w:rPr>
      </w:pPr>
    </w:p>
    <w:p w14:paraId="53243A2A" w14:textId="77777777" w:rsidR="00A843EA" w:rsidRPr="00A843EA" w:rsidRDefault="00A843EA" w:rsidP="009D1757">
      <w:pPr>
        <w:jc w:val="both"/>
        <w:rPr>
          <w:rFonts w:ascii="Tahoma" w:hAnsi="Tahoma" w:cs="Tahoma"/>
          <w:bCs/>
        </w:rPr>
      </w:pPr>
      <w:r>
        <w:rPr>
          <w:rFonts w:ascii="Tahoma" w:hAnsi="Tahoma" w:cs="Tahoma"/>
          <w:b/>
          <w:bCs/>
        </w:rPr>
        <w:t xml:space="preserve">Organisation: </w:t>
      </w:r>
      <w:r>
        <w:rPr>
          <w:rFonts w:ascii="Tahoma" w:hAnsi="Tahoma" w:cs="Tahoma"/>
          <w:b/>
          <w:bCs/>
        </w:rPr>
        <w:tab/>
      </w:r>
      <w:r>
        <w:rPr>
          <w:rFonts w:ascii="Tahoma" w:hAnsi="Tahoma" w:cs="Tahoma"/>
          <w:b/>
          <w:bCs/>
        </w:rPr>
        <w:tab/>
      </w:r>
      <w:r w:rsidR="00413A5B">
        <w:rPr>
          <w:rFonts w:ascii="Tahoma" w:hAnsi="Tahoma" w:cs="Tahoma"/>
          <w:bCs/>
        </w:rPr>
        <w:t>Welsh Refugee Council</w:t>
      </w:r>
    </w:p>
    <w:p w14:paraId="2FD84449" w14:textId="77777777" w:rsidR="00A843EA" w:rsidRDefault="00A843EA" w:rsidP="009D1757">
      <w:pPr>
        <w:jc w:val="both"/>
        <w:rPr>
          <w:rFonts w:ascii="Tahoma" w:hAnsi="Tahoma" w:cs="Tahoma"/>
          <w:b/>
          <w:bCs/>
        </w:rPr>
      </w:pPr>
    </w:p>
    <w:p w14:paraId="16C074FF" w14:textId="49BB734D" w:rsidR="009D1757" w:rsidRPr="00BA6A90" w:rsidRDefault="009D1757" w:rsidP="009D1757">
      <w:pPr>
        <w:jc w:val="both"/>
        <w:rPr>
          <w:rFonts w:ascii="Tahoma" w:hAnsi="Tahoma" w:cs="Tahoma"/>
        </w:rPr>
      </w:pPr>
      <w:r w:rsidRPr="00BA6A90">
        <w:rPr>
          <w:rFonts w:ascii="Tahoma" w:hAnsi="Tahoma" w:cs="Tahoma"/>
          <w:b/>
          <w:bCs/>
        </w:rPr>
        <w:t>Report to:</w:t>
      </w:r>
      <w:r w:rsidRPr="00BA6A90">
        <w:rPr>
          <w:rFonts w:ascii="Tahoma" w:hAnsi="Tahoma" w:cs="Tahoma"/>
          <w:b/>
          <w:bCs/>
        </w:rPr>
        <w:tab/>
      </w:r>
      <w:r w:rsidRPr="00BA6A90">
        <w:rPr>
          <w:rFonts w:ascii="Tahoma" w:hAnsi="Tahoma" w:cs="Tahoma"/>
          <w:b/>
          <w:bCs/>
        </w:rPr>
        <w:tab/>
      </w:r>
      <w:r w:rsidRPr="00BA6A90">
        <w:rPr>
          <w:rFonts w:ascii="Tahoma" w:hAnsi="Tahoma" w:cs="Tahoma"/>
          <w:b/>
          <w:bCs/>
        </w:rPr>
        <w:tab/>
      </w:r>
      <w:r w:rsidR="0091391C">
        <w:rPr>
          <w:rFonts w:ascii="Tahoma" w:hAnsi="Tahoma" w:cs="Tahoma"/>
        </w:rPr>
        <w:t>Programme and Partnership Manager</w:t>
      </w:r>
    </w:p>
    <w:p w14:paraId="70551142" w14:textId="77777777" w:rsidR="009D1757" w:rsidRPr="00BA6A90" w:rsidRDefault="009D1757" w:rsidP="009D1757">
      <w:pPr>
        <w:jc w:val="both"/>
        <w:rPr>
          <w:rFonts w:ascii="Tahoma" w:hAnsi="Tahoma" w:cs="Tahoma"/>
        </w:rPr>
      </w:pPr>
    </w:p>
    <w:p w14:paraId="0A83FAC7" w14:textId="1D32098B" w:rsidR="009D1757" w:rsidRDefault="009D1757" w:rsidP="00D8473E">
      <w:pPr>
        <w:ind w:left="2880" w:hanging="2880"/>
        <w:jc w:val="both"/>
        <w:rPr>
          <w:rFonts w:ascii="Tahoma" w:hAnsi="Tahoma" w:cs="Tahoma"/>
          <w:b/>
          <w:bCs/>
        </w:rPr>
      </w:pPr>
      <w:r w:rsidRPr="00BA6A90">
        <w:rPr>
          <w:rFonts w:ascii="Tahoma" w:hAnsi="Tahoma" w:cs="Tahoma"/>
          <w:b/>
          <w:bCs/>
        </w:rPr>
        <w:t>Salary</w:t>
      </w:r>
      <w:r w:rsidRPr="00BA6A90">
        <w:rPr>
          <w:rFonts w:ascii="Tahoma" w:hAnsi="Tahoma" w:cs="Tahoma"/>
          <w:b/>
          <w:bCs/>
        </w:rPr>
        <w:tab/>
      </w:r>
      <w:r w:rsidR="009A2116" w:rsidRPr="009A2116">
        <w:rPr>
          <w:rFonts w:ascii="Tahoma" w:hAnsi="Tahoma" w:cs="Tahoma"/>
          <w:b/>
          <w:bCs/>
        </w:rPr>
        <w:t>£19,380 + 5% pension</w:t>
      </w:r>
    </w:p>
    <w:p w14:paraId="23A4EBB2" w14:textId="08F2C91C" w:rsidR="00C040B4" w:rsidRDefault="00C040B4" w:rsidP="00D8473E">
      <w:pPr>
        <w:ind w:left="2880" w:hanging="2880"/>
        <w:jc w:val="both"/>
        <w:rPr>
          <w:rFonts w:ascii="Tahoma" w:hAnsi="Tahoma" w:cs="Tahoma"/>
          <w:b/>
          <w:bCs/>
        </w:rPr>
      </w:pPr>
    </w:p>
    <w:p w14:paraId="6519E88C" w14:textId="6758AE51" w:rsidR="00C040B4" w:rsidRPr="000A0031" w:rsidRDefault="00C040B4" w:rsidP="00D8473E">
      <w:pPr>
        <w:ind w:left="2880" w:hanging="2880"/>
        <w:jc w:val="both"/>
        <w:rPr>
          <w:rFonts w:ascii="Tahoma" w:hAnsi="Tahoma" w:cs="Tahoma"/>
        </w:rPr>
      </w:pPr>
      <w:r>
        <w:rPr>
          <w:rFonts w:ascii="Tahoma" w:hAnsi="Tahoma" w:cs="Tahoma"/>
          <w:b/>
          <w:bCs/>
        </w:rPr>
        <w:t>Duration</w:t>
      </w:r>
      <w:r>
        <w:rPr>
          <w:rFonts w:ascii="Tahoma" w:hAnsi="Tahoma" w:cs="Tahoma"/>
          <w:b/>
          <w:bCs/>
        </w:rPr>
        <w:tab/>
      </w:r>
      <w:r w:rsidR="000A0031" w:rsidRPr="000A0031">
        <w:rPr>
          <w:rFonts w:ascii="Tahoma" w:hAnsi="Tahoma" w:cs="Tahoma"/>
        </w:rPr>
        <w:t>Fixed Term until March 202</w:t>
      </w:r>
      <w:r w:rsidR="0017061B">
        <w:rPr>
          <w:rFonts w:ascii="Tahoma" w:hAnsi="Tahoma" w:cs="Tahoma"/>
        </w:rPr>
        <w:t>1</w:t>
      </w:r>
    </w:p>
    <w:p w14:paraId="04386A0E" w14:textId="77777777" w:rsidR="009D1757" w:rsidRPr="00BA6A90" w:rsidRDefault="009D1757" w:rsidP="009D1757">
      <w:pPr>
        <w:jc w:val="both"/>
        <w:rPr>
          <w:rFonts w:ascii="Tahoma" w:hAnsi="Tahoma" w:cs="Tahoma"/>
        </w:rPr>
      </w:pPr>
    </w:p>
    <w:p w14:paraId="034952B0" w14:textId="6C98C49D" w:rsidR="009D1757" w:rsidRPr="00BA6A90" w:rsidRDefault="009D1757" w:rsidP="009D1757">
      <w:pPr>
        <w:jc w:val="both"/>
        <w:rPr>
          <w:rFonts w:ascii="Tahoma" w:hAnsi="Tahoma" w:cs="Tahoma"/>
        </w:rPr>
      </w:pPr>
      <w:r w:rsidRPr="00BA6A90">
        <w:rPr>
          <w:rFonts w:ascii="Tahoma" w:hAnsi="Tahoma" w:cs="Tahoma"/>
          <w:b/>
          <w:bCs/>
        </w:rPr>
        <w:t>Hours:</w:t>
      </w:r>
      <w:r w:rsidRPr="00BA6A90">
        <w:rPr>
          <w:rFonts w:ascii="Tahoma" w:hAnsi="Tahoma" w:cs="Tahoma"/>
          <w:b/>
          <w:bCs/>
        </w:rPr>
        <w:tab/>
      </w:r>
      <w:r w:rsidRPr="00BA6A90">
        <w:rPr>
          <w:rFonts w:ascii="Tahoma" w:hAnsi="Tahoma" w:cs="Tahoma"/>
          <w:b/>
          <w:bCs/>
        </w:rPr>
        <w:tab/>
      </w:r>
      <w:r w:rsidRPr="00BA6A90">
        <w:rPr>
          <w:rFonts w:ascii="Tahoma" w:hAnsi="Tahoma" w:cs="Tahoma"/>
        </w:rPr>
        <w:tab/>
      </w:r>
      <w:r w:rsidR="0091391C">
        <w:rPr>
          <w:rFonts w:ascii="Tahoma" w:hAnsi="Tahoma" w:cs="Tahoma"/>
        </w:rPr>
        <w:t>35</w:t>
      </w:r>
      <w:r w:rsidR="00413A5B">
        <w:rPr>
          <w:rFonts w:ascii="Tahoma" w:hAnsi="Tahoma" w:cs="Tahoma"/>
        </w:rPr>
        <w:t xml:space="preserve"> hours per week</w:t>
      </w:r>
      <w:r w:rsidR="001D1802">
        <w:rPr>
          <w:rFonts w:ascii="Tahoma" w:hAnsi="Tahoma" w:cs="Tahoma"/>
        </w:rPr>
        <w:t xml:space="preserve"> </w:t>
      </w:r>
    </w:p>
    <w:p w14:paraId="2EF5D4DF" w14:textId="77777777" w:rsidR="009D1757" w:rsidRPr="00BA6A90" w:rsidRDefault="009D1757" w:rsidP="009D1757">
      <w:pPr>
        <w:jc w:val="both"/>
        <w:rPr>
          <w:rFonts w:ascii="Tahoma" w:hAnsi="Tahoma" w:cs="Tahoma"/>
        </w:rPr>
      </w:pPr>
    </w:p>
    <w:p w14:paraId="2DBE3FEB" w14:textId="3F60BB5C" w:rsidR="00C06B8B" w:rsidRDefault="009D1757" w:rsidP="001D18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Tahoma" w:hAnsi="Tahoma" w:cs="Tahoma"/>
          <w:bCs/>
        </w:rPr>
      </w:pPr>
      <w:r w:rsidRPr="00BA6A90">
        <w:rPr>
          <w:rFonts w:ascii="Tahoma" w:hAnsi="Tahoma" w:cs="Tahoma"/>
          <w:b/>
          <w:bCs/>
        </w:rPr>
        <w:t>Location:</w:t>
      </w:r>
      <w:r w:rsidRPr="00BA6A90">
        <w:rPr>
          <w:rFonts w:ascii="Tahoma" w:hAnsi="Tahoma" w:cs="Tahoma"/>
          <w:b/>
          <w:bCs/>
        </w:rPr>
        <w:tab/>
      </w:r>
      <w:r w:rsidRPr="00BA6A90">
        <w:rPr>
          <w:rFonts w:ascii="Tahoma" w:hAnsi="Tahoma" w:cs="Tahoma"/>
          <w:bCs/>
        </w:rPr>
        <w:t xml:space="preserve"> </w:t>
      </w:r>
      <w:r w:rsidR="001D1802">
        <w:rPr>
          <w:rFonts w:ascii="Tahoma" w:hAnsi="Tahoma" w:cs="Tahoma"/>
          <w:bCs/>
        </w:rPr>
        <w:tab/>
      </w:r>
      <w:r w:rsidR="001D1802">
        <w:rPr>
          <w:rFonts w:ascii="Tahoma" w:hAnsi="Tahoma" w:cs="Tahoma"/>
          <w:bCs/>
        </w:rPr>
        <w:tab/>
      </w:r>
      <w:r w:rsidR="0017061B">
        <w:rPr>
          <w:rFonts w:ascii="Tahoma" w:hAnsi="Tahoma" w:cs="Tahoma"/>
          <w:bCs/>
        </w:rPr>
        <w:t>Cardiff</w:t>
      </w:r>
    </w:p>
    <w:p w14:paraId="7B7569FF" w14:textId="77777777" w:rsidR="00C06B8B" w:rsidRDefault="00C06B8B" w:rsidP="001D18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Tahoma" w:hAnsi="Tahoma" w:cs="Tahoma"/>
          <w:bCs/>
        </w:rPr>
      </w:pPr>
    </w:p>
    <w:p w14:paraId="27F44BED" w14:textId="76A6E393" w:rsidR="009D1757" w:rsidRPr="00BA6A90" w:rsidRDefault="001D1802" w:rsidP="001D18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14:paraId="57CA1FDA" w14:textId="20732121" w:rsidR="00A843EA" w:rsidRDefault="00A843EA" w:rsidP="00A843EA">
      <w:pPr>
        <w:rPr>
          <w:rFonts w:ascii="Tahoma" w:hAnsi="Tahoma" w:cs="Tahoma"/>
          <w:b/>
          <w:bCs/>
          <w:u w:val="single"/>
        </w:rPr>
      </w:pPr>
      <w:bookmarkStart w:id="2" w:name="_Hlk478465757"/>
      <w:r w:rsidRPr="00A843EA">
        <w:rPr>
          <w:rFonts w:ascii="Tahoma" w:hAnsi="Tahoma" w:cs="Tahoma"/>
          <w:b/>
          <w:bCs/>
          <w:u w:val="single"/>
        </w:rPr>
        <w:t>Background of the Post</w:t>
      </w:r>
    </w:p>
    <w:p w14:paraId="7BCAA1B6" w14:textId="77777777" w:rsidR="00997C4B" w:rsidRPr="00A843EA" w:rsidRDefault="00997C4B" w:rsidP="00A843EA">
      <w:pPr>
        <w:rPr>
          <w:rFonts w:ascii="Tahoma" w:hAnsi="Tahoma" w:cs="Tahoma"/>
          <w:b/>
          <w:bCs/>
          <w:u w:val="single"/>
        </w:rPr>
      </w:pPr>
    </w:p>
    <w:bookmarkEnd w:id="2"/>
    <w:p w14:paraId="0034CC9C" w14:textId="77777777" w:rsidR="005F3E06" w:rsidRPr="00671E8D" w:rsidRDefault="005F3E06" w:rsidP="005F3E06">
      <w:pPr>
        <w:rPr>
          <w:rFonts w:ascii="Tahoma" w:hAnsi="Tahoma" w:cs="Tahoma"/>
          <w:lang w:val="en-US"/>
        </w:rPr>
      </w:pPr>
      <w:r w:rsidRPr="00671E8D">
        <w:rPr>
          <w:rFonts w:ascii="Tahoma" w:hAnsi="Tahoma" w:cs="Tahoma"/>
          <w:lang w:val="en-US"/>
        </w:rPr>
        <w:t>With Welsh Government funding</w:t>
      </w:r>
      <w:r>
        <w:rPr>
          <w:rFonts w:ascii="Tahoma" w:hAnsi="Tahoma" w:cs="Tahoma"/>
          <w:lang w:val="en-US"/>
        </w:rPr>
        <w:t>,</w:t>
      </w:r>
      <w:r w:rsidRPr="00671E8D">
        <w:rPr>
          <w:rFonts w:ascii="Tahoma" w:hAnsi="Tahoma" w:cs="Tahoma"/>
          <w:lang w:val="en-US"/>
        </w:rPr>
        <w:t xml:space="preserve"> a consortium of </w:t>
      </w:r>
      <w:proofErr w:type="spellStart"/>
      <w:r w:rsidRPr="00671E8D">
        <w:rPr>
          <w:rFonts w:ascii="Tahoma" w:hAnsi="Tahoma" w:cs="Tahoma"/>
          <w:lang w:val="en-US"/>
        </w:rPr>
        <w:t>organisations</w:t>
      </w:r>
      <w:proofErr w:type="spellEnd"/>
      <w:r w:rsidRPr="00671E8D">
        <w:rPr>
          <w:rFonts w:ascii="Tahoma" w:hAnsi="Tahoma" w:cs="Tahoma"/>
          <w:lang w:val="en-US"/>
        </w:rPr>
        <w:t xml:space="preserve"> led by the Welsh Refugee Council are working together to deliver an Asylum Rights Programme which will improve access to support services and advice for refugees, asylum seekers and migrants across Wales. </w:t>
      </w:r>
    </w:p>
    <w:p w14:paraId="049A2B0E" w14:textId="0C5F576C" w:rsidR="00A843EA" w:rsidRDefault="00A843EA" w:rsidP="009D1757">
      <w:pPr>
        <w:jc w:val="both"/>
        <w:rPr>
          <w:rFonts w:ascii="Tahoma" w:hAnsi="Tahoma" w:cs="Tahoma"/>
        </w:rPr>
      </w:pPr>
    </w:p>
    <w:p w14:paraId="40A99371" w14:textId="77777777" w:rsidR="007C53CC" w:rsidRPr="00BA6A90" w:rsidRDefault="007C53CC" w:rsidP="009D1757">
      <w:pPr>
        <w:jc w:val="both"/>
        <w:rPr>
          <w:rFonts w:ascii="Tahoma" w:hAnsi="Tahoma" w:cs="Tahoma"/>
        </w:rPr>
      </w:pPr>
    </w:p>
    <w:p w14:paraId="29727C46" w14:textId="77777777" w:rsidR="009D1757" w:rsidRDefault="009D1757" w:rsidP="009D1757">
      <w:pPr>
        <w:pStyle w:val="Heading2"/>
        <w:jc w:val="both"/>
        <w:rPr>
          <w:rFonts w:ascii="Tahoma" w:hAnsi="Tahoma" w:cs="Tahoma"/>
        </w:rPr>
      </w:pPr>
      <w:r w:rsidRPr="00BA6A90">
        <w:rPr>
          <w:rFonts w:ascii="Tahoma" w:hAnsi="Tahoma" w:cs="Tahoma"/>
        </w:rPr>
        <w:t xml:space="preserve">Purpose of the </w:t>
      </w:r>
      <w:r>
        <w:rPr>
          <w:rFonts w:ascii="Tahoma" w:hAnsi="Tahoma" w:cs="Tahoma"/>
        </w:rPr>
        <w:t>Post</w:t>
      </w:r>
    </w:p>
    <w:p w14:paraId="28165685" w14:textId="77777777" w:rsidR="002C3350" w:rsidRPr="002C3350" w:rsidRDefault="002C3350" w:rsidP="002C3350"/>
    <w:p w14:paraId="7C01EBBD" w14:textId="77777777" w:rsidR="002C3350" w:rsidRPr="005F3E06" w:rsidRDefault="002C3350" w:rsidP="002C3350">
      <w:pPr>
        <w:numPr>
          <w:ilvl w:val="0"/>
          <w:numId w:val="4"/>
        </w:numPr>
        <w:autoSpaceDE w:val="0"/>
        <w:autoSpaceDN w:val="0"/>
        <w:adjustRightInd w:val="0"/>
        <w:rPr>
          <w:rFonts w:ascii="Tahoma" w:hAnsi="Tahoma" w:cs="Tahoma"/>
          <w:lang w:val="en-US"/>
        </w:rPr>
      </w:pPr>
      <w:r w:rsidRPr="005F3E06">
        <w:rPr>
          <w:rFonts w:ascii="Tahoma" w:hAnsi="Tahoma" w:cs="Tahoma"/>
          <w:lang w:val="en-US"/>
        </w:rPr>
        <w:t xml:space="preserve">To </w:t>
      </w:r>
      <w:r w:rsidR="0071547D" w:rsidRPr="005F3E06">
        <w:rPr>
          <w:rFonts w:ascii="Tahoma" w:hAnsi="Tahoma" w:cs="Tahoma"/>
          <w:lang w:val="en-US"/>
        </w:rPr>
        <w:t xml:space="preserve">deliver the </w:t>
      </w:r>
      <w:r w:rsidR="00413A5B" w:rsidRPr="005F3E06">
        <w:rPr>
          <w:rFonts w:ascii="Tahoma" w:hAnsi="Tahoma" w:cs="Tahoma"/>
          <w:lang w:val="en-US"/>
        </w:rPr>
        <w:t>WRC</w:t>
      </w:r>
      <w:r w:rsidR="0071547D" w:rsidRPr="005F3E06">
        <w:rPr>
          <w:rFonts w:ascii="Tahoma" w:hAnsi="Tahoma" w:cs="Tahoma"/>
          <w:lang w:val="en-US"/>
        </w:rPr>
        <w:t xml:space="preserve"> provision </w:t>
      </w:r>
      <w:r w:rsidR="005F3E06" w:rsidRPr="005F3E06">
        <w:rPr>
          <w:rFonts w:ascii="Tahoma" w:hAnsi="Tahoma" w:cs="Tahoma"/>
          <w:lang w:val="en-US"/>
        </w:rPr>
        <w:t>under</w:t>
      </w:r>
      <w:r w:rsidR="0071547D" w:rsidRPr="005F3E06">
        <w:rPr>
          <w:rFonts w:ascii="Tahoma" w:hAnsi="Tahoma" w:cs="Tahoma"/>
          <w:lang w:val="en-US"/>
        </w:rPr>
        <w:t xml:space="preserve"> the Asylum Rights Programme funded by Welsh Government by </w:t>
      </w:r>
      <w:r w:rsidRPr="005F3E06">
        <w:rPr>
          <w:rFonts w:ascii="Tahoma" w:hAnsi="Tahoma" w:cs="Tahoma"/>
          <w:lang w:val="en-US"/>
        </w:rPr>
        <w:t>provid</w:t>
      </w:r>
      <w:r w:rsidR="0071547D" w:rsidRPr="005F3E06">
        <w:rPr>
          <w:rFonts w:ascii="Tahoma" w:hAnsi="Tahoma" w:cs="Tahoma"/>
          <w:lang w:val="en-US"/>
        </w:rPr>
        <w:t>ing</w:t>
      </w:r>
      <w:r w:rsidRPr="005F3E06">
        <w:rPr>
          <w:rFonts w:ascii="Tahoma" w:hAnsi="Tahoma" w:cs="Tahoma"/>
          <w:lang w:val="en-US"/>
        </w:rPr>
        <w:t xml:space="preserve"> effective advice and support to </w:t>
      </w:r>
      <w:r w:rsidR="00413A5B" w:rsidRPr="005F3E06">
        <w:rPr>
          <w:rFonts w:ascii="Tahoma" w:hAnsi="Tahoma" w:cs="Tahoma"/>
          <w:lang w:val="en-US"/>
        </w:rPr>
        <w:t>WRC</w:t>
      </w:r>
      <w:r w:rsidRPr="005F3E06">
        <w:rPr>
          <w:rFonts w:ascii="Tahoma" w:hAnsi="Tahoma" w:cs="Tahoma"/>
          <w:lang w:val="en-US"/>
        </w:rPr>
        <w:t xml:space="preserve"> clients</w:t>
      </w:r>
      <w:r w:rsidR="001D1802" w:rsidRPr="005F3E06">
        <w:rPr>
          <w:rFonts w:ascii="Tahoma" w:hAnsi="Tahoma" w:cs="Tahoma"/>
          <w:lang w:val="en-US"/>
        </w:rPr>
        <w:t xml:space="preserve"> a</w:t>
      </w:r>
      <w:r w:rsidRPr="005F3E06">
        <w:rPr>
          <w:rFonts w:ascii="Tahoma" w:hAnsi="Tahoma" w:cs="Tahoma"/>
          <w:lang w:val="en-US"/>
        </w:rPr>
        <w:t>nd, as appropriate and within the remit of their professional qualification, to advocate on the</w:t>
      </w:r>
      <w:r w:rsidR="0071547D" w:rsidRPr="005F3E06">
        <w:rPr>
          <w:rFonts w:ascii="Tahoma" w:hAnsi="Tahoma" w:cs="Tahoma"/>
          <w:lang w:val="en-US"/>
        </w:rPr>
        <w:t>ir behalf</w:t>
      </w:r>
    </w:p>
    <w:p w14:paraId="70BDBBCA" w14:textId="77777777" w:rsidR="0071547D" w:rsidRPr="005F3E06" w:rsidRDefault="0071547D" w:rsidP="002C3350">
      <w:pPr>
        <w:numPr>
          <w:ilvl w:val="0"/>
          <w:numId w:val="4"/>
        </w:numPr>
        <w:autoSpaceDE w:val="0"/>
        <w:autoSpaceDN w:val="0"/>
        <w:adjustRightInd w:val="0"/>
        <w:rPr>
          <w:rFonts w:ascii="Tahoma" w:hAnsi="Tahoma" w:cs="Tahoma"/>
          <w:lang w:val="en-US"/>
        </w:rPr>
      </w:pPr>
      <w:r w:rsidRPr="005F3E06">
        <w:rPr>
          <w:rFonts w:ascii="Tahoma" w:hAnsi="Tahoma" w:cs="Tahoma"/>
          <w:lang w:val="en-US"/>
        </w:rPr>
        <w:t xml:space="preserve">To provide advice, guidance and signposting to </w:t>
      </w:r>
      <w:r w:rsidR="005F3E06" w:rsidRPr="005F3E06">
        <w:rPr>
          <w:rFonts w:ascii="Tahoma" w:hAnsi="Tahoma" w:cs="Tahoma"/>
          <w:lang w:val="en-US"/>
        </w:rPr>
        <w:t>people seeking asylum and people with refugee status</w:t>
      </w:r>
      <w:r w:rsidRPr="005F3E06">
        <w:rPr>
          <w:rFonts w:ascii="Tahoma" w:hAnsi="Tahoma" w:cs="Tahoma"/>
          <w:lang w:val="en-US"/>
        </w:rPr>
        <w:t xml:space="preserve"> on a daily drop-in basis</w:t>
      </w:r>
    </w:p>
    <w:p w14:paraId="39DA1BDC" w14:textId="77777777" w:rsidR="0071547D" w:rsidRPr="005F3E06" w:rsidRDefault="0071547D" w:rsidP="002C3350">
      <w:pPr>
        <w:numPr>
          <w:ilvl w:val="0"/>
          <w:numId w:val="4"/>
        </w:numPr>
        <w:autoSpaceDE w:val="0"/>
        <w:autoSpaceDN w:val="0"/>
        <w:adjustRightInd w:val="0"/>
        <w:rPr>
          <w:rFonts w:ascii="Tahoma" w:hAnsi="Tahoma" w:cs="Tahoma"/>
          <w:lang w:val="en-US"/>
        </w:rPr>
      </w:pPr>
      <w:r w:rsidRPr="005F3E06">
        <w:rPr>
          <w:rFonts w:ascii="Tahoma" w:hAnsi="Tahoma" w:cs="Tahoma"/>
          <w:lang w:val="en-US"/>
        </w:rPr>
        <w:t xml:space="preserve">To provide support to a caseload of </w:t>
      </w:r>
      <w:r w:rsidR="005F3E06" w:rsidRPr="005F3E06">
        <w:rPr>
          <w:rFonts w:ascii="Tahoma" w:hAnsi="Tahoma" w:cs="Tahoma"/>
          <w:lang w:val="en-US"/>
        </w:rPr>
        <w:t>people seeking asylum and people with refugee status</w:t>
      </w:r>
      <w:r w:rsidRPr="005F3E06">
        <w:rPr>
          <w:rFonts w:ascii="Tahoma" w:hAnsi="Tahoma" w:cs="Tahoma"/>
          <w:lang w:val="en-US"/>
        </w:rPr>
        <w:t xml:space="preserve"> on a one-to-one basis</w:t>
      </w:r>
    </w:p>
    <w:p w14:paraId="7F6B9AEA" w14:textId="77777777" w:rsidR="0071547D" w:rsidRPr="005F3E06" w:rsidRDefault="0071547D" w:rsidP="002C3350">
      <w:pPr>
        <w:numPr>
          <w:ilvl w:val="0"/>
          <w:numId w:val="4"/>
        </w:numPr>
        <w:autoSpaceDE w:val="0"/>
        <w:autoSpaceDN w:val="0"/>
        <w:adjustRightInd w:val="0"/>
        <w:rPr>
          <w:rFonts w:ascii="Tahoma" w:hAnsi="Tahoma" w:cs="Tahoma"/>
          <w:lang w:val="en-US"/>
        </w:rPr>
      </w:pPr>
      <w:r w:rsidRPr="005F3E06">
        <w:rPr>
          <w:rFonts w:ascii="Tahoma" w:hAnsi="Tahoma" w:cs="Tahoma"/>
          <w:lang w:val="en-US"/>
        </w:rPr>
        <w:t>To work effectively with partner agencies to improve access to mainstream services and improve integration</w:t>
      </w:r>
      <w:r w:rsidR="005F3E06" w:rsidRPr="005F3E06">
        <w:rPr>
          <w:rFonts w:ascii="Tahoma" w:hAnsi="Tahoma" w:cs="Tahoma"/>
          <w:lang w:val="en-US"/>
        </w:rPr>
        <w:t xml:space="preserve"> outcomes</w:t>
      </w:r>
    </w:p>
    <w:p w14:paraId="5E22F499" w14:textId="77777777" w:rsidR="009D1757" w:rsidRPr="002C3350" w:rsidRDefault="002C3350" w:rsidP="002C3350">
      <w:pPr>
        <w:numPr>
          <w:ilvl w:val="0"/>
          <w:numId w:val="4"/>
        </w:numPr>
        <w:autoSpaceDE w:val="0"/>
        <w:autoSpaceDN w:val="0"/>
        <w:adjustRightInd w:val="0"/>
        <w:rPr>
          <w:rFonts w:ascii="Tahoma" w:hAnsi="Tahoma" w:cs="Tahoma"/>
          <w:lang w:val="en-US"/>
        </w:rPr>
      </w:pPr>
      <w:r w:rsidRPr="002C3350">
        <w:rPr>
          <w:rFonts w:ascii="Tahoma" w:hAnsi="Tahoma" w:cs="Tahoma"/>
          <w:lang w:val="en-US"/>
        </w:rPr>
        <w:t xml:space="preserve">To support and contribute towards the development of the </w:t>
      </w:r>
      <w:r w:rsidR="005F3E06">
        <w:rPr>
          <w:rFonts w:ascii="Tahoma" w:hAnsi="Tahoma" w:cs="Tahoma"/>
          <w:lang w:val="en-US"/>
        </w:rPr>
        <w:t xml:space="preserve">WRC’s </w:t>
      </w:r>
      <w:r w:rsidRPr="002C3350">
        <w:rPr>
          <w:rFonts w:ascii="Tahoma" w:hAnsi="Tahoma" w:cs="Tahoma"/>
          <w:lang w:val="en-US"/>
        </w:rPr>
        <w:t xml:space="preserve">advice </w:t>
      </w:r>
      <w:proofErr w:type="gramStart"/>
      <w:r w:rsidRPr="002C3350">
        <w:rPr>
          <w:rFonts w:ascii="Tahoma" w:hAnsi="Tahoma" w:cs="Tahoma"/>
          <w:lang w:val="en-US"/>
        </w:rPr>
        <w:t>service as a whole</w:t>
      </w:r>
      <w:proofErr w:type="gramEnd"/>
      <w:r w:rsidRPr="002C3350">
        <w:rPr>
          <w:rFonts w:ascii="Tahoma" w:hAnsi="Tahoma" w:cs="Tahoma"/>
          <w:lang w:val="en-US"/>
        </w:rPr>
        <w:t>.</w:t>
      </w:r>
    </w:p>
    <w:p w14:paraId="7E0E7981" w14:textId="77777777" w:rsidR="009D1757" w:rsidRPr="00BA6A90" w:rsidRDefault="009D1757" w:rsidP="009D1757">
      <w:pPr>
        <w:rPr>
          <w:rFonts w:ascii="Tahoma" w:hAnsi="Tahoma" w:cs="Tahoma"/>
        </w:rPr>
      </w:pPr>
    </w:p>
    <w:p w14:paraId="50D8B8AC" w14:textId="77777777" w:rsidR="00C06B8B" w:rsidRDefault="00C06B8B" w:rsidP="009D1757">
      <w:pPr>
        <w:pStyle w:val="Heading2"/>
        <w:rPr>
          <w:rFonts w:ascii="Tahoma" w:hAnsi="Tahoma" w:cs="Tahoma"/>
        </w:rPr>
      </w:pPr>
    </w:p>
    <w:p w14:paraId="0C584799" w14:textId="4A5F9B61" w:rsidR="009D1757" w:rsidRDefault="009D1757" w:rsidP="009D1757">
      <w:pPr>
        <w:pStyle w:val="Heading2"/>
        <w:rPr>
          <w:rFonts w:ascii="Tahoma" w:hAnsi="Tahoma" w:cs="Tahoma"/>
        </w:rPr>
      </w:pPr>
      <w:r w:rsidRPr="00BA6A90">
        <w:rPr>
          <w:rFonts w:ascii="Tahoma" w:hAnsi="Tahoma" w:cs="Tahoma"/>
        </w:rPr>
        <w:t>Major Duties and Responsibilities</w:t>
      </w:r>
    </w:p>
    <w:p w14:paraId="2C661C1C" w14:textId="77777777" w:rsidR="0017061B" w:rsidRDefault="0017061B" w:rsidP="0017061B">
      <w:pPr>
        <w:autoSpaceDE w:val="0"/>
        <w:autoSpaceDN w:val="0"/>
        <w:adjustRightInd w:val="0"/>
      </w:pPr>
    </w:p>
    <w:p w14:paraId="16765A93" w14:textId="0E24949E" w:rsidR="005F3E06" w:rsidRPr="0017061B" w:rsidRDefault="005F3E06" w:rsidP="0017061B">
      <w:pPr>
        <w:pStyle w:val="ListParagraph"/>
        <w:numPr>
          <w:ilvl w:val="0"/>
          <w:numId w:val="13"/>
        </w:numPr>
        <w:autoSpaceDE w:val="0"/>
        <w:autoSpaceDN w:val="0"/>
        <w:adjustRightInd w:val="0"/>
        <w:rPr>
          <w:rFonts w:ascii="Tahoma" w:hAnsi="Tahoma" w:cs="Tahoma"/>
          <w:lang w:val="en-US"/>
        </w:rPr>
      </w:pPr>
      <w:r w:rsidRPr="0017061B">
        <w:rPr>
          <w:rFonts w:ascii="Tahoma" w:hAnsi="Tahoma" w:cs="Tahoma"/>
          <w:lang w:val="en-US"/>
        </w:rPr>
        <w:t xml:space="preserve">To ensure that, </w:t>
      </w:r>
      <w:proofErr w:type="gramStart"/>
      <w:r w:rsidRPr="0017061B">
        <w:rPr>
          <w:rFonts w:ascii="Tahoma" w:hAnsi="Tahoma" w:cs="Tahoma"/>
          <w:lang w:val="en-US"/>
        </w:rPr>
        <w:t>at all times</w:t>
      </w:r>
      <w:proofErr w:type="gramEnd"/>
      <w:r w:rsidRPr="0017061B">
        <w:rPr>
          <w:rFonts w:ascii="Tahoma" w:hAnsi="Tahoma" w:cs="Tahoma"/>
          <w:lang w:val="en-US"/>
        </w:rPr>
        <w:t>, clients are aware of what options are available to them and that they are empowered to pursue their chosen options, and provided with the necessary assistance to access resources</w:t>
      </w:r>
    </w:p>
    <w:p w14:paraId="557D7305" w14:textId="77777777" w:rsidR="005F3E06" w:rsidRPr="0062520D" w:rsidRDefault="005F3E06" w:rsidP="005F3E06">
      <w:pPr>
        <w:numPr>
          <w:ilvl w:val="0"/>
          <w:numId w:val="5"/>
        </w:numPr>
        <w:autoSpaceDE w:val="0"/>
        <w:autoSpaceDN w:val="0"/>
        <w:adjustRightInd w:val="0"/>
        <w:rPr>
          <w:rFonts w:ascii="Tahoma" w:hAnsi="Tahoma" w:cs="Tahoma"/>
          <w:lang w:val="en-US"/>
        </w:rPr>
      </w:pPr>
      <w:r w:rsidRPr="0062520D">
        <w:rPr>
          <w:rFonts w:ascii="Tahoma" w:hAnsi="Tahoma" w:cs="Tahoma"/>
          <w:lang w:val="en-US"/>
        </w:rPr>
        <w:t>To help clients with the completion of forms</w:t>
      </w:r>
    </w:p>
    <w:p w14:paraId="48B27ACE" w14:textId="77777777" w:rsidR="005F3E06" w:rsidRDefault="005F3E06" w:rsidP="005F3E06">
      <w:pPr>
        <w:numPr>
          <w:ilvl w:val="0"/>
          <w:numId w:val="5"/>
        </w:numPr>
        <w:autoSpaceDE w:val="0"/>
        <w:autoSpaceDN w:val="0"/>
        <w:adjustRightInd w:val="0"/>
        <w:rPr>
          <w:rFonts w:ascii="Tahoma" w:hAnsi="Tahoma" w:cs="Tahoma"/>
          <w:lang w:val="en-US"/>
        </w:rPr>
      </w:pPr>
      <w:r w:rsidRPr="0062520D">
        <w:rPr>
          <w:rFonts w:ascii="Tahoma" w:hAnsi="Tahoma" w:cs="Tahoma"/>
          <w:lang w:val="en-US"/>
        </w:rPr>
        <w:t>To negotiate with agencies, government departments, local authorities, immigration services, solicitors and other bodies to secure client</w:t>
      </w:r>
      <w:r>
        <w:rPr>
          <w:rFonts w:ascii="Tahoma" w:hAnsi="Tahoma" w:cs="Tahoma"/>
          <w:lang w:val="en-US"/>
        </w:rPr>
        <w:t>’</w:t>
      </w:r>
      <w:r w:rsidRPr="0062520D">
        <w:rPr>
          <w:rFonts w:ascii="Tahoma" w:hAnsi="Tahoma" w:cs="Tahoma"/>
          <w:lang w:val="en-US"/>
        </w:rPr>
        <w:t xml:space="preserve">s entitlements and/or </w:t>
      </w:r>
      <w:r>
        <w:rPr>
          <w:rFonts w:ascii="Tahoma" w:hAnsi="Tahoma" w:cs="Tahoma"/>
          <w:lang w:val="en-US"/>
        </w:rPr>
        <w:t>access to services</w:t>
      </w:r>
    </w:p>
    <w:p w14:paraId="021E1193" w14:textId="77777777" w:rsidR="005F3E06" w:rsidRPr="0062520D" w:rsidRDefault="005F3E06" w:rsidP="005F3E06">
      <w:pPr>
        <w:numPr>
          <w:ilvl w:val="0"/>
          <w:numId w:val="5"/>
        </w:numPr>
        <w:autoSpaceDE w:val="0"/>
        <w:autoSpaceDN w:val="0"/>
        <w:adjustRightInd w:val="0"/>
        <w:rPr>
          <w:rFonts w:ascii="Tahoma" w:hAnsi="Tahoma" w:cs="Tahoma"/>
          <w:lang w:val="en-US"/>
        </w:rPr>
      </w:pPr>
      <w:r w:rsidRPr="0062520D">
        <w:rPr>
          <w:rFonts w:ascii="Tahoma" w:hAnsi="Tahoma" w:cs="Tahoma"/>
          <w:lang w:val="en-US"/>
        </w:rPr>
        <w:t xml:space="preserve">To advocate and make representations to mainstream service providers on behalf of </w:t>
      </w:r>
      <w:r>
        <w:rPr>
          <w:rFonts w:ascii="Tahoma" w:hAnsi="Tahoma" w:cs="Tahoma"/>
          <w:lang w:val="en-US"/>
        </w:rPr>
        <w:t>clients</w:t>
      </w:r>
    </w:p>
    <w:p w14:paraId="5694D49F" w14:textId="77777777" w:rsidR="005F3E06" w:rsidRPr="0062520D" w:rsidRDefault="005F3E06" w:rsidP="005F3E06">
      <w:pPr>
        <w:numPr>
          <w:ilvl w:val="0"/>
          <w:numId w:val="5"/>
        </w:numPr>
        <w:autoSpaceDE w:val="0"/>
        <w:autoSpaceDN w:val="0"/>
        <w:adjustRightInd w:val="0"/>
        <w:rPr>
          <w:rFonts w:ascii="Tahoma" w:hAnsi="Tahoma" w:cs="Tahoma"/>
          <w:lang w:val="en-US"/>
        </w:rPr>
      </w:pPr>
      <w:r w:rsidRPr="0062520D">
        <w:rPr>
          <w:rFonts w:ascii="Tahoma" w:hAnsi="Tahoma" w:cs="Tahoma"/>
          <w:lang w:val="en-US"/>
        </w:rPr>
        <w:t xml:space="preserve">To keep </w:t>
      </w:r>
      <w:proofErr w:type="gramStart"/>
      <w:r w:rsidRPr="0062520D">
        <w:rPr>
          <w:rFonts w:ascii="Tahoma" w:hAnsi="Tahoma" w:cs="Tahoma"/>
          <w:lang w:val="en-US"/>
        </w:rPr>
        <w:t>up-to-date</w:t>
      </w:r>
      <w:proofErr w:type="gramEnd"/>
      <w:r w:rsidRPr="0062520D">
        <w:rPr>
          <w:rFonts w:ascii="Tahoma" w:hAnsi="Tahoma" w:cs="Tahoma"/>
          <w:lang w:val="en-US"/>
        </w:rPr>
        <w:t xml:space="preserve"> with legislation and policy relevant to the post to ensure effectiveness and competence in delivering a high-quality service</w:t>
      </w:r>
    </w:p>
    <w:p w14:paraId="26ADB5A7" w14:textId="77777777" w:rsidR="005F3E06" w:rsidRPr="0062520D" w:rsidRDefault="005F3E06" w:rsidP="005F3E06">
      <w:pPr>
        <w:numPr>
          <w:ilvl w:val="0"/>
          <w:numId w:val="5"/>
        </w:numPr>
        <w:autoSpaceDE w:val="0"/>
        <w:autoSpaceDN w:val="0"/>
        <w:adjustRightInd w:val="0"/>
        <w:rPr>
          <w:rFonts w:ascii="Tahoma" w:hAnsi="Tahoma" w:cs="Tahoma"/>
          <w:lang w:val="en-US"/>
        </w:rPr>
      </w:pPr>
      <w:r w:rsidRPr="0062520D">
        <w:rPr>
          <w:rFonts w:ascii="Tahoma" w:hAnsi="Tahoma" w:cs="Tahoma"/>
          <w:lang w:val="en-US"/>
        </w:rPr>
        <w:t>To facilitate interpretation as necessary (either directly or by arranging</w:t>
      </w:r>
    </w:p>
    <w:p w14:paraId="711E82A2" w14:textId="77777777" w:rsidR="005F3E06" w:rsidRPr="0062520D" w:rsidRDefault="005F3E06" w:rsidP="005F3E06">
      <w:pPr>
        <w:autoSpaceDE w:val="0"/>
        <w:autoSpaceDN w:val="0"/>
        <w:adjustRightInd w:val="0"/>
        <w:rPr>
          <w:rFonts w:ascii="Tahoma" w:hAnsi="Tahoma" w:cs="Tahoma"/>
          <w:lang w:val="en-US"/>
        </w:rPr>
      </w:pPr>
      <w:r>
        <w:rPr>
          <w:rFonts w:ascii="Tahoma" w:hAnsi="Tahoma" w:cs="Tahoma"/>
          <w:lang w:val="en-US"/>
        </w:rPr>
        <w:tab/>
      </w:r>
      <w:r w:rsidRPr="0062520D">
        <w:rPr>
          <w:rFonts w:ascii="Tahoma" w:hAnsi="Tahoma" w:cs="Tahoma"/>
          <w:lang w:val="en-US"/>
        </w:rPr>
        <w:t xml:space="preserve">interpretation through others who are competent, registered with </w:t>
      </w:r>
      <w:r>
        <w:rPr>
          <w:rFonts w:ascii="Tahoma" w:hAnsi="Tahoma" w:cs="Tahoma"/>
          <w:lang w:val="en-US"/>
        </w:rPr>
        <w:t xml:space="preserve">EYST </w:t>
      </w:r>
      <w:r w:rsidRPr="0062520D">
        <w:rPr>
          <w:rFonts w:ascii="Tahoma" w:hAnsi="Tahoma" w:cs="Tahoma"/>
          <w:lang w:val="en-US"/>
        </w:rPr>
        <w:t xml:space="preserve">and able </w:t>
      </w:r>
      <w:r>
        <w:rPr>
          <w:rFonts w:ascii="Tahoma" w:hAnsi="Tahoma" w:cs="Tahoma"/>
          <w:lang w:val="en-US"/>
        </w:rPr>
        <w:tab/>
      </w:r>
      <w:r w:rsidRPr="0062520D">
        <w:rPr>
          <w:rFonts w:ascii="Tahoma" w:hAnsi="Tahoma" w:cs="Tahoma"/>
          <w:lang w:val="en-US"/>
        </w:rPr>
        <w:t>to</w:t>
      </w:r>
      <w:r>
        <w:rPr>
          <w:rFonts w:ascii="Tahoma" w:hAnsi="Tahoma" w:cs="Tahoma"/>
          <w:lang w:val="en-US"/>
        </w:rPr>
        <w:t xml:space="preserve"> </w:t>
      </w:r>
      <w:r w:rsidRPr="0062520D">
        <w:rPr>
          <w:rFonts w:ascii="Tahoma" w:hAnsi="Tahoma" w:cs="Tahoma"/>
          <w:lang w:val="en-US"/>
        </w:rPr>
        <w:t>meet agreed standards)</w:t>
      </w:r>
    </w:p>
    <w:p w14:paraId="7ED6C687" w14:textId="77777777" w:rsidR="00997C4B" w:rsidRDefault="005F3E06" w:rsidP="00997C4B">
      <w:pPr>
        <w:numPr>
          <w:ilvl w:val="0"/>
          <w:numId w:val="5"/>
        </w:numPr>
        <w:autoSpaceDE w:val="0"/>
        <w:autoSpaceDN w:val="0"/>
        <w:adjustRightInd w:val="0"/>
        <w:rPr>
          <w:rFonts w:ascii="Tahoma" w:hAnsi="Tahoma" w:cs="Tahoma"/>
          <w:lang w:val="en-US"/>
        </w:rPr>
      </w:pPr>
      <w:r w:rsidRPr="0062520D">
        <w:rPr>
          <w:rFonts w:ascii="Tahoma" w:hAnsi="Tahoma" w:cs="Tahoma"/>
          <w:lang w:val="en-US"/>
        </w:rPr>
        <w:t>To work in partnership with service providers and key stakeholders to provide a holistic appro</w:t>
      </w:r>
      <w:r>
        <w:rPr>
          <w:rFonts w:ascii="Tahoma" w:hAnsi="Tahoma" w:cs="Tahoma"/>
          <w:lang w:val="en-US"/>
        </w:rPr>
        <w:t>ach to meet clients’ needs</w:t>
      </w:r>
    </w:p>
    <w:p w14:paraId="614E9F57" w14:textId="4303AB7E" w:rsidR="00B46744" w:rsidRPr="00997C4B" w:rsidRDefault="00B46744" w:rsidP="00997C4B">
      <w:pPr>
        <w:numPr>
          <w:ilvl w:val="0"/>
          <w:numId w:val="5"/>
        </w:numPr>
        <w:autoSpaceDE w:val="0"/>
        <w:autoSpaceDN w:val="0"/>
        <w:adjustRightInd w:val="0"/>
        <w:rPr>
          <w:rFonts w:ascii="Tahoma" w:hAnsi="Tahoma" w:cs="Tahoma"/>
          <w:lang w:val="en-US"/>
        </w:rPr>
      </w:pPr>
      <w:r w:rsidRPr="00997C4B">
        <w:rPr>
          <w:rFonts w:ascii="Tahoma" w:hAnsi="Tahoma" w:cs="Tahoma"/>
          <w:lang w:val="en-US"/>
        </w:rPr>
        <w:t>To undertake administrative tasks in relation to the above ensuring the capture of all client information and statistics</w:t>
      </w:r>
    </w:p>
    <w:p w14:paraId="2043AF97" w14:textId="77777777" w:rsidR="00F64138" w:rsidRPr="0062520D" w:rsidRDefault="00F64138" w:rsidP="002C3350">
      <w:pPr>
        <w:numPr>
          <w:ilvl w:val="0"/>
          <w:numId w:val="5"/>
        </w:numPr>
        <w:autoSpaceDE w:val="0"/>
        <w:autoSpaceDN w:val="0"/>
        <w:adjustRightInd w:val="0"/>
        <w:rPr>
          <w:rFonts w:ascii="Tahoma" w:hAnsi="Tahoma" w:cs="Tahoma"/>
          <w:lang w:val="en-US"/>
        </w:rPr>
      </w:pPr>
      <w:r>
        <w:rPr>
          <w:rFonts w:ascii="Tahoma" w:hAnsi="Tahoma" w:cs="Tahoma"/>
          <w:lang w:val="en-US"/>
        </w:rPr>
        <w:t>To organize and deliver monthly social support sessions for the client group</w:t>
      </w:r>
    </w:p>
    <w:p w14:paraId="5FB3E54E" w14:textId="77777777" w:rsidR="007B0813" w:rsidRPr="0062520D" w:rsidRDefault="007B0813" w:rsidP="002C3350">
      <w:pPr>
        <w:numPr>
          <w:ilvl w:val="0"/>
          <w:numId w:val="6"/>
        </w:numPr>
        <w:autoSpaceDE w:val="0"/>
        <w:autoSpaceDN w:val="0"/>
        <w:adjustRightInd w:val="0"/>
        <w:rPr>
          <w:rFonts w:ascii="Tahoma" w:hAnsi="Tahoma" w:cs="Tahoma"/>
          <w:lang w:val="en-US"/>
        </w:rPr>
      </w:pPr>
      <w:r>
        <w:rPr>
          <w:rFonts w:ascii="Tahoma" w:hAnsi="Tahoma" w:cs="Tahoma"/>
          <w:lang w:val="en-US"/>
        </w:rPr>
        <w:t>To manage basic office systems, e</w:t>
      </w:r>
      <w:r w:rsidR="00A843EA">
        <w:rPr>
          <w:rFonts w:ascii="Tahoma" w:hAnsi="Tahoma" w:cs="Tahoma"/>
          <w:lang w:val="en-US"/>
        </w:rPr>
        <w:t>.</w:t>
      </w:r>
      <w:r>
        <w:rPr>
          <w:rFonts w:ascii="Tahoma" w:hAnsi="Tahoma" w:cs="Tahoma"/>
          <w:lang w:val="en-US"/>
        </w:rPr>
        <w:t>g. client database, petty cash etc.</w:t>
      </w:r>
    </w:p>
    <w:p w14:paraId="1370DD0C" w14:textId="77777777" w:rsidR="007B0813" w:rsidRPr="005F3E06" w:rsidRDefault="007B0813" w:rsidP="007B0813">
      <w:pPr>
        <w:numPr>
          <w:ilvl w:val="0"/>
          <w:numId w:val="6"/>
        </w:numPr>
        <w:autoSpaceDE w:val="0"/>
        <w:autoSpaceDN w:val="0"/>
        <w:adjustRightInd w:val="0"/>
        <w:rPr>
          <w:rFonts w:ascii="Tahoma" w:hAnsi="Tahoma" w:cs="Tahoma"/>
          <w:lang w:val="en-US"/>
        </w:rPr>
      </w:pPr>
      <w:r w:rsidRPr="005F3E06">
        <w:rPr>
          <w:rFonts w:ascii="Tahoma" w:hAnsi="Tahoma" w:cs="Tahoma"/>
          <w:lang w:val="en-US"/>
        </w:rPr>
        <w:t>To record all activities and to produce qualitative and quantitative reports on a</w:t>
      </w:r>
      <w:r w:rsidR="009A6F93" w:rsidRPr="005F3E06">
        <w:rPr>
          <w:rFonts w:ascii="Tahoma" w:hAnsi="Tahoma" w:cs="Tahoma"/>
          <w:lang w:val="en-US"/>
        </w:rPr>
        <w:t xml:space="preserve"> regular basis and as required for monitoring and evaluation</w:t>
      </w:r>
    </w:p>
    <w:p w14:paraId="6BDCC490" w14:textId="77777777" w:rsidR="007B0813" w:rsidRPr="007B0813" w:rsidRDefault="002C3350" w:rsidP="007B0813">
      <w:pPr>
        <w:numPr>
          <w:ilvl w:val="0"/>
          <w:numId w:val="6"/>
        </w:numPr>
        <w:autoSpaceDE w:val="0"/>
        <w:autoSpaceDN w:val="0"/>
        <w:adjustRightInd w:val="0"/>
        <w:rPr>
          <w:rFonts w:ascii="Tahoma" w:hAnsi="Tahoma" w:cs="Tahoma"/>
          <w:lang w:val="en-US"/>
        </w:rPr>
      </w:pPr>
      <w:r w:rsidRPr="0062520D">
        <w:rPr>
          <w:rFonts w:ascii="Tahoma" w:hAnsi="Tahoma" w:cs="Tahoma"/>
          <w:lang w:val="en-US"/>
        </w:rPr>
        <w:t>To participate in staff training, development and appraisal, as agreed with the line</w:t>
      </w:r>
      <w:r w:rsidR="0062520D" w:rsidRPr="0062520D">
        <w:rPr>
          <w:rFonts w:ascii="Tahoma" w:hAnsi="Tahoma" w:cs="Tahoma"/>
          <w:lang w:val="en-US"/>
        </w:rPr>
        <w:t xml:space="preserve"> </w:t>
      </w:r>
      <w:r w:rsidR="00F64138">
        <w:rPr>
          <w:rFonts w:ascii="Tahoma" w:hAnsi="Tahoma" w:cs="Tahoma"/>
          <w:lang w:val="en-US"/>
        </w:rPr>
        <w:t>manager</w:t>
      </w:r>
    </w:p>
    <w:p w14:paraId="0F6DB2CA" w14:textId="77777777" w:rsidR="002C3350" w:rsidRPr="0062520D" w:rsidRDefault="002C3350" w:rsidP="002C3350">
      <w:pPr>
        <w:numPr>
          <w:ilvl w:val="0"/>
          <w:numId w:val="6"/>
        </w:numPr>
        <w:autoSpaceDE w:val="0"/>
        <w:autoSpaceDN w:val="0"/>
        <w:adjustRightInd w:val="0"/>
        <w:rPr>
          <w:rFonts w:ascii="Tahoma" w:hAnsi="Tahoma" w:cs="Tahoma"/>
          <w:lang w:val="en-US"/>
        </w:rPr>
      </w:pPr>
      <w:r w:rsidRPr="0062520D">
        <w:rPr>
          <w:rFonts w:ascii="Tahoma" w:hAnsi="Tahoma" w:cs="Tahoma"/>
          <w:lang w:val="en-US"/>
        </w:rPr>
        <w:t>To prepare for and actively engage in the support/supervision and appraisal process</w:t>
      </w:r>
      <w:r w:rsidR="0062520D" w:rsidRPr="0062520D">
        <w:rPr>
          <w:rFonts w:ascii="Tahoma" w:hAnsi="Tahoma" w:cs="Tahoma"/>
          <w:lang w:val="en-US"/>
        </w:rPr>
        <w:t xml:space="preserve"> </w:t>
      </w:r>
      <w:r w:rsidRPr="0062520D">
        <w:rPr>
          <w:rFonts w:ascii="Tahoma" w:hAnsi="Tahoma" w:cs="Tahoma"/>
          <w:lang w:val="en-US"/>
        </w:rPr>
        <w:t xml:space="preserve">provided by the </w:t>
      </w:r>
      <w:r w:rsidR="005F3E06">
        <w:rPr>
          <w:rFonts w:ascii="Tahoma" w:hAnsi="Tahoma" w:cs="Tahoma"/>
          <w:lang w:val="en-US"/>
        </w:rPr>
        <w:t>Service</w:t>
      </w:r>
      <w:r w:rsidR="00F64138">
        <w:rPr>
          <w:rFonts w:ascii="Tahoma" w:hAnsi="Tahoma" w:cs="Tahoma"/>
          <w:lang w:val="en-US"/>
        </w:rPr>
        <w:t xml:space="preserve"> Manager</w:t>
      </w:r>
    </w:p>
    <w:p w14:paraId="7E70A733" w14:textId="77777777" w:rsidR="002C3350" w:rsidRPr="0062520D" w:rsidRDefault="002C3350" w:rsidP="002C3350">
      <w:pPr>
        <w:numPr>
          <w:ilvl w:val="0"/>
          <w:numId w:val="6"/>
        </w:numPr>
        <w:autoSpaceDE w:val="0"/>
        <w:autoSpaceDN w:val="0"/>
        <w:adjustRightInd w:val="0"/>
        <w:rPr>
          <w:rFonts w:ascii="Tahoma" w:hAnsi="Tahoma" w:cs="Tahoma"/>
          <w:lang w:val="en-US"/>
        </w:rPr>
      </w:pPr>
      <w:r w:rsidRPr="0062520D">
        <w:rPr>
          <w:rFonts w:ascii="Tahoma" w:hAnsi="Tahoma" w:cs="Tahoma"/>
          <w:lang w:val="en-US"/>
        </w:rPr>
        <w:t>To attend external and internal meetings relevant to the service, as agreed with the</w:t>
      </w:r>
      <w:r w:rsidR="0062520D" w:rsidRPr="0062520D">
        <w:rPr>
          <w:rFonts w:ascii="Tahoma" w:hAnsi="Tahoma" w:cs="Tahoma"/>
          <w:lang w:val="en-US"/>
        </w:rPr>
        <w:t xml:space="preserve"> </w:t>
      </w:r>
      <w:r w:rsidR="005F3E06">
        <w:rPr>
          <w:rFonts w:ascii="Tahoma" w:hAnsi="Tahoma" w:cs="Tahoma"/>
          <w:lang w:val="en-US"/>
        </w:rPr>
        <w:t>Service</w:t>
      </w:r>
      <w:r w:rsidR="001D1802">
        <w:rPr>
          <w:rFonts w:ascii="Tahoma" w:hAnsi="Tahoma" w:cs="Tahoma"/>
          <w:lang w:val="en-US"/>
        </w:rPr>
        <w:t xml:space="preserve"> Manager </w:t>
      </w:r>
      <w:r w:rsidRPr="0062520D">
        <w:rPr>
          <w:rFonts w:ascii="Tahoma" w:hAnsi="Tahoma" w:cs="Tahoma"/>
          <w:lang w:val="en-US"/>
        </w:rPr>
        <w:t>(these meetings will usually be in the locale, but may be</w:t>
      </w:r>
      <w:r w:rsidR="0062520D" w:rsidRPr="0062520D">
        <w:rPr>
          <w:rFonts w:ascii="Tahoma" w:hAnsi="Tahoma" w:cs="Tahoma"/>
          <w:lang w:val="en-US"/>
        </w:rPr>
        <w:t xml:space="preserve"> </w:t>
      </w:r>
      <w:r w:rsidRPr="0062520D">
        <w:rPr>
          <w:rFonts w:ascii="Tahoma" w:hAnsi="Tahoma" w:cs="Tahoma"/>
          <w:lang w:val="en-US"/>
        </w:rPr>
        <w:t xml:space="preserve">held in </w:t>
      </w:r>
      <w:r w:rsidR="00F64138">
        <w:rPr>
          <w:rFonts w:ascii="Tahoma" w:hAnsi="Tahoma" w:cs="Tahoma"/>
          <w:lang w:val="en-US"/>
        </w:rPr>
        <w:t>other parts of Wales or the UK)</w:t>
      </w:r>
    </w:p>
    <w:p w14:paraId="42CB5C18" w14:textId="77777777" w:rsidR="002C3350" w:rsidRPr="0062520D" w:rsidRDefault="002C3350" w:rsidP="002C3350">
      <w:pPr>
        <w:numPr>
          <w:ilvl w:val="0"/>
          <w:numId w:val="6"/>
        </w:numPr>
        <w:autoSpaceDE w:val="0"/>
        <w:autoSpaceDN w:val="0"/>
        <w:adjustRightInd w:val="0"/>
        <w:rPr>
          <w:rFonts w:ascii="Tahoma" w:hAnsi="Tahoma" w:cs="Tahoma"/>
          <w:lang w:val="en-US"/>
        </w:rPr>
      </w:pPr>
      <w:r w:rsidRPr="0062520D">
        <w:rPr>
          <w:rFonts w:ascii="Tahoma" w:hAnsi="Tahoma" w:cs="Tahoma"/>
          <w:lang w:val="en-US"/>
        </w:rPr>
        <w:t xml:space="preserve">To carry out all duties in accordance within the principles of </w:t>
      </w:r>
      <w:r w:rsidR="005F3E06">
        <w:rPr>
          <w:rFonts w:ascii="Tahoma" w:hAnsi="Tahoma" w:cs="Tahoma"/>
          <w:lang w:val="en-US"/>
        </w:rPr>
        <w:t>the WRC</w:t>
      </w:r>
      <w:r w:rsidRPr="0062520D">
        <w:rPr>
          <w:rFonts w:ascii="Tahoma" w:hAnsi="Tahoma" w:cs="Tahoma"/>
          <w:lang w:val="en-US"/>
        </w:rPr>
        <w:t>’s Confidentiality Policy and within agreed norms of impartiality and</w:t>
      </w:r>
      <w:r w:rsidR="0062520D" w:rsidRPr="0062520D">
        <w:rPr>
          <w:rFonts w:ascii="Tahoma" w:hAnsi="Tahoma" w:cs="Tahoma"/>
          <w:lang w:val="en-US"/>
        </w:rPr>
        <w:t xml:space="preserve"> </w:t>
      </w:r>
      <w:r w:rsidRPr="0062520D">
        <w:rPr>
          <w:rFonts w:ascii="Tahoma" w:hAnsi="Tahoma" w:cs="Tahoma"/>
          <w:lang w:val="en-US"/>
        </w:rPr>
        <w:t>boundaries</w:t>
      </w:r>
    </w:p>
    <w:p w14:paraId="0E98D545" w14:textId="77777777" w:rsidR="002C3350" w:rsidRPr="005F3E06" w:rsidRDefault="002C3350" w:rsidP="002C3350">
      <w:pPr>
        <w:numPr>
          <w:ilvl w:val="0"/>
          <w:numId w:val="6"/>
        </w:numPr>
        <w:autoSpaceDE w:val="0"/>
        <w:autoSpaceDN w:val="0"/>
        <w:adjustRightInd w:val="0"/>
        <w:rPr>
          <w:rFonts w:ascii="Tahoma" w:hAnsi="Tahoma" w:cs="Tahoma"/>
          <w:lang w:val="en-US"/>
        </w:rPr>
      </w:pPr>
      <w:r w:rsidRPr="0062520D">
        <w:rPr>
          <w:rFonts w:ascii="Tahoma" w:hAnsi="Tahoma" w:cs="Tahoma"/>
          <w:lang w:val="en-US"/>
        </w:rPr>
        <w:t>To work on a flexible basis by performing other tasks not included above, but as</w:t>
      </w:r>
      <w:r w:rsidR="0062520D" w:rsidRPr="0062520D">
        <w:rPr>
          <w:rFonts w:ascii="Tahoma" w:hAnsi="Tahoma" w:cs="Tahoma"/>
          <w:lang w:val="en-US"/>
        </w:rPr>
        <w:t xml:space="preserve"> </w:t>
      </w:r>
      <w:r w:rsidRPr="005F3E06">
        <w:rPr>
          <w:rFonts w:ascii="Tahoma" w:hAnsi="Tahoma" w:cs="Tahoma"/>
          <w:lang w:val="en-US"/>
        </w:rPr>
        <w:t xml:space="preserve">necessitated by the needs and changing circumstances of </w:t>
      </w:r>
      <w:r w:rsidR="005F3E06" w:rsidRPr="005F3E06">
        <w:rPr>
          <w:rFonts w:ascii="Tahoma" w:hAnsi="Tahoma" w:cs="Tahoma"/>
          <w:lang w:val="en-US"/>
        </w:rPr>
        <w:t>WRC</w:t>
      </w:r>
      <w:r w:rsidR="001D1802" w:rsidRPr="005F3E06">
        <w:rPr>
          <w:rFonts w:ascii="Tahoma" w:hAnsi="Tahoma" w:cs="Tahoma"/>
          <w:lang w:val="en-US"/>
        </w:rPr>
        <w:t>. These tasks will be depende</w:t>
      </w:r>
      <w:r w:rsidRPr="005F3E06">
        <w:rPr>
          <w:rFonts w:ascii="Tahoma" w:hAnsi="Tahoma" w:cs="Tahoma"/>
          <w:lang w:val="en-US"/>
        </w:rPr>
        <w:t>nt on location and workload, and will be</w:t>
      </w:r>
      <w:r w:rsidR="0062520D" w:rsidRPr="005F3E06">
        <w:rPr>
          <w:rFonts w:ascii="Tahoma" w:hAnsi="Tahoma" w:cs="Tahoma"/>
          <w:lang w:val="en-US"/>
        </w:rPr>
        <w:t xml:space="preserve"> </w:t>
      </w:r>
      <w:r w:rsidRPr="005F3E06">
        <w:rPr>
          <w:rFonts w:ascii="Tahoma" w:hAnsi="Tahoma" w:cs="Tahoma"/>
          <w:lang w:val="en-US"/>
        </w:rPr>
        <w:t xml:space="preserve">identified by </w:t>
      </w:r>
      <w:r w:rsidR="001D1802" w:rsidRPr="005F3E06">
        <w:rPr>
          <w:rFonts w:ascii="Tahoma" w:hAnsi="Tahoma" w:cs="Tahoma"/>
          <w:lang w:val="en-US"/>
        </w:rPr>
        <w:t xml:space="preserve">the </w:t>
      </w:r>
      <w:r w:rsidR="005F3E06" w:rsidRPr="005F3E06">
        <w:rPr>
          <w:rFonts w:ascii="Tahoma" w:hAnsi="Tahoma" w:cs="Tahoma"/>
          <w:lang w:val="en-US"/>
        </w:rPr>
        <w:t>Service</w:t>
      </w:r>
      <w:r w:rsidR="001D1802" w:rsidRPr="005F3E06">
        <w:rPr>
          <w:rFonts w:ascii="Tahoma" w:hAnsi="Tahoma" w:cs="Tahoma"/>
          <w:lang w:val="en-US"/>
        </w:rPr>
        <w:t xml:space="preserve"> Manage</w:t>
      </w:r>
      <w:r w:rsidR="004F2C19" w:rsidRPr="005F3E06">
        <w:rPr>
          <w:rFonts w:ascii="Tahoma" w:hAnsi="Tahoma" w:cs="Tahoma"/>
          <w:lang w:val="en-US"/>
        </w:rPr>
        <w:t>r</w:t>
      </w:r>
    </w:p>
    <w:p w14:paraId="183A75A9" w14:textId="77777777" w:rsidR="002C3350" w:rsidRPr="005F3E06" w:rsidRDefault="002C3350" w:rsidP="002C3350">
      <w:pPr>
        <w:numPr>
          <w:ilvl w:val="0"/>
          <w:numId w:val="6"/>
        </w:numPr>
        <w:autoSpaceDE w:val="0"/>
        <w:autoSpaceDN w:val="0"/>
        <w:adjustRightInd w:val="0"/>
        <w:rPr>
          <w:rFonts w:ascii="Tahoma" w:hAnsi="Tahoma" w:cs="Tahoma"/>
          <w:lang w:val="en-US"/>
        </w:rPr>
      </w:pPr>
      <w:r w:rsidRPr="005F3E06">
        <w:rPr>
          <w:rFonts w:ascii="Tahoma" w:hAnsi="Tahoma" w:cs="Tahoma"/>
          <w:lang w:val="en-US"/>
        </w:rPr>
        <w:t>To carry out the job in accordance with</w:t>
      </w:r>
      <w:r w:rsidR="004F2C19" w:rsidRPr="005F3E06">
        <w:rPr>
          <w:rFonts w:ascii="Tahoma" w:hAnsi="Tahoma" w:cs="Tahoma"/>
          <w:lang w:val="en-US"/>
        </w:rPr>
        <w:t xml:space="preserve"> the aims, </w:t>
      </w:r>
      <w:r w:rsidR="00DB4CF2" w:rsidRPr="005F3E06">
        <w:rPr>
          <w:rFonts w:ascii="Tahoma" w:hAnsi="Tahoma" w:cs="Tahoma"/>
          <w:lang w:val="en-US"/>
        </w:rPr>
        <w:t>core values</w:t>
      </w:r>
      <w:r w:rsidR="004F2C19" w:rsidRPr="005F3E06">
        <w:rPr>
          <w:rFonts w:ascii="Tahoma" w:hAnsi="Tahoma" w:cs="Tahoma"/>
          <w:lang w:val="en-US"/>
        </w:rPr>
        <w:t xml:space="preserve"> and appropriate procedures</w:t>
      </w:r>
      <w:r w:rsidR="00DB4CF2" w:rsidRPr="005F3E06">
        <w:rPr>
          <w:rFonts w:ascii="Tahoma" w:hAnsi="Tahoma" w:cs="Tahoma"/>
          <w:lang w:val="en-US"/>
        </w:rPr>
        <w:t xml:space="preserve"> of</w:t>
      </w:r>
      <w:r w:rsidRPr="005F3E06">
        <w:rPr>
          <w:rFonts w:ascii="Tahoma" w:hAnsi="Tahoma" w:cs="Tahoma"/>
          <w:lang w:val="en-US"/>
        </w:rPr>
        <w:t xml:space="preserve"> </w:t>
      </w:r>
      <w:r w:rsidR="00413A5B" w:rsidRPr="005F3E06">
        <w:rPr>
          <w:rFonts w:ascii="Tahoma" w:hAnsi="Tahoma" w:cs="Tahoma"/>
          <w:lang w:val="en-US"/>
        </w:rPr>
        <w:t>WRC</w:t>
      </w:r>
    </w:p>
    <w:p w14:paraId="15C093B6" w14:textId="77777777" w:rsidR="002C3350" w:rsidRPr="001D1802" w:rsidRDefault="002C3350" w:rsidP="002C3350">
      <w:pPr>
        <w:numPr>
          <w:ilvl w:val="0"/>
          <w:numId w:val="6"/>
        </w:numPr>
        <w:autoSpaceDE w:val="0"/>
        <w:autoSpaceDN w:val="0"/>
        <w:adjustRightInd w:val="0"/>
        <w:rPr>
          <w:rFonts w:ascii="Tahoma" w:hAnsi="Tahoma" w:cs="Tahoma"/>
          <w:lang w:val="en-US"/>
        </w:rPr>
      </w:pPr>
      <w:r w:rsidRPr="0062520D">
        <w:rPr>
          <w:rFonts w:ascii="Tahoma" w:hAnsi="Tahoma" w:cs="Tahoma"/>
          <w:lang w:val="en-US"/>
        </w:rPr>
        <w:t>To abide by</w:t>
      </w:r>
      <w:r w:rsidR="001D1802">
        <w:rPr>
          <w:rFonts w:ascii="Tahoma" w:hAnsi="Tahoma" w:cs="Tahoma"/>
          <w:lang w:val="en-US"/>
        </w:rPr>
        <w:t xml:space="preserve"> and to work to</w:t>
      </w:r>
      <w:r w:rsidRPr="0062520D">
        <w:rPr>
          <w:rFonts w:ascii="Tahoma" w:hAnsi="Tahoma" w:cs="Tahoma"/>
          <w:lang w:val="en-US"/>
        </w:rPr>
        <w:t xml:space="preserve"> </w:t>
      </w:r>
      <w:r w:rsidR="00413A5B">
        <w:rPr>
          <w:rFonts w:ascii="Tahoma" w:hAnsi="Tahoma" w:cs="Tahoma"/>
          <w:lang w:val="en-US"/>
        </w:rPr>
        <w:t>WRC</w:t>
      </w:r>
      <w:r w:rsidR="00DB4CF2">
        <w:rPr>
          <w:rFonts w:ascii="Tahoma" w:hAnsi="Tahoma" w:cs="Tahoma"/>
          <w:lang w:val="en-US"/>
        </w:rPr>
        <w:t>’</w:t>
      </w:r>
      <w:r w:rsidRPr="0062520D">
        <w:rPr>
          <w:rFonts w:ascii="Tahoma" w:hAnsi="Tahoma" w:cs="Tahoma"/>
          <w:lang w:val="en-US"/>
        </w:rPr>
        <w:t>s Equal</w:t>
      </w:r>
      <w:r w:rsidR="001D1802">
        <w:rPr>
          <w:rFonts w:ascii="Tahoma" w:hAnsi="Tahoma" w:cs="Tahoma"/>
          <w:lang w:val="en-US"/>
        </w:rPr>
        <w:t xml:space="preserve"> </w:t>
      </w:r>
      <w:r w:rsidR="00F64138">
        <w:rPr>
          <w:rFonts w:ascii="Tahoma" w:hAnsi="Tahoma" w:cs="Tahoma"/>
          <w:lang w:val="en-US"/>
        </w:rPr>
        <w:t>Opportunities Policy</w:t>
      </w:r>
      <w:r w:rsidR="008705D4" w:rsidRPr="008705D4">
        <w:rPr>
          <w:rFonts w:ascii="Tahoma" w:hAnsi="Tahoma" w:cs="Tahoma"/>
          <w:lang w:val="en-US"/>
        </w:rPr>
        <w:t xml:space="preserve"> </w:t>
      </w:r>
      <w:proofErr w:type="gramStart"/>
      <w:r w:rsidR="008705D4">
        <w:rPr>
          <w:rFonts w:ascii="Tahoma" w:hAnsi="Tahoma" w:cs="Tahoma"/>
          <w:lang w:val="en-US"/>
        </w:rPr>
        <w:t>at all times</w:t>
      </w:r>
      <w:proofErr w:type="gramEnd"/>
    </w:p>
    <w:p w14:paraId="17EF7341" w14:textId="6270558B" w:rsidR="0062520D" w:rsidRDefault="0062520D" w:rsidP="002C3350">
      <w:pPr>
        <w:autoSpaceDE w:val="0"/>
        <w:autoSpaceDN w:val="0"/>
        <w:adjustRightInd w:val="0"/>
        <w:rPr>
          <w:rFonts w:ascii="Tahoma" w:hAnsi="Tahoma" w:cs="Tahoma"/>
          <w:lang w:val="en-US"/>
        </w:rPr>
      </w:pPr>
    </w:p>
    <w:p w14:paraId="578FA083" w14:textId="77777777" w:rsidR="0017061B" w:rsidRDefault="0017061B" w:rsidP="002C3350">
      <w:pPr>
        <w:autoSpaceDE w:val="0"/>
        <w:autoSpaceDN w:val="0"/>
        <w:adjustRightInd w:val="0"/>
        <w:rPr>
          <w:rFonts w:ascii="Tahoma" w:hAnsi="Tahoma" w:cs="Tahoma"/>
          <w:b/>
          <w:u w:val="single"/>
          <w:lang w:val="en-US"/>
        </w:rPr>
      </w:pPr>
    </w:p>
    <w:p w14:paraId="71109CA1" w14:textId="77777777" w:rsidR="0017061B" w:rsidRDefault="0017061B" w:rsidP="002C3350">
      <w:pPr>
        <w:autoSpaceDE w:val="0"/>
        <w:autoSpaceDN w:val="0"/>
        <w:adjustRightInd w:val="0"/>
        <w:rPr>
          <w:rFonts w:ascii="Tahoma" w:hAnsi="Tahoma" w:cs="Tahoma"/>
          <w:b/>
          <w:u w:val="single"/>
          <w:lang w:val="en-US"/>
        </w:rPr>
      </w:pPr>
    </w:p>
    <w:p w14:paraId="582538B0" w14:textId="3C0D9B6E" w:rsidR="002C3350" w:rsidRDefault="002C3350" w:rsidP="002C3350">
      <w:pPr>
        <w:autoSpaceDE w:val="0"/>
        <w:autoSpaceDN w:val="0"/>
        <w:adjustRightInd w:val="0"/>
        <w:rPr>
          <w:rFonts w:ascii="Tahoma" w:hAnsi="Tahoma" w:cs="Tahoma"/>
          <w:b/>
          <w:u w:val="single"/>
          <w:lang w:val="en-US"/>
        </w:rPr>
      </w:pPr>
      <w:r w:rsidRPr="0062520D">
        <w:rPr>
          <w:rFonts w:ascii="Tahoma" w:hAnsi="Tahoma" w:cs="Tahoma"/>
          <w:b/>
          <w:u w:val="single"/>
          <w:lang w:val="en-US"/>
        </w:rPr>
        <w:t>Flexibility</w:t>
      </w:r>
    </w:p>
    <w:p w14:paraId="26FC9AFF" w14:textId="77777777" w:rsidR="0062520D" w:rsidRPr="0062520D" w:rsidRDefault="0062520D" w:rsidP="002C3350">
      <w:pPr>
        <w:autoSpaceDE w:val="0"/>
        <w:autoSpaceDN w:val="0"/>
        <w:adjustRightInd w:val="0"/>
        <w:rPr>
          <w:rFonts w:ascii="Tahoma" w:hAnsi="Tahoma" w:cs="Tahoma"/>
          <w:b/>
          <w:u w:val="single"/>
          <w:lang w:val="en-US"/>
        </w:rPr>
      </w:pPr>
    </w:p>
    <w:p w14:paraId="43D2E10F" w14:textId="77777777" w:rsidR="002C3350" w:rsidRDefault="002C3350" w:rsidP="002C3350">
      <w:pPr>
        <w:autoSpaceDE w:val="0"/>
        <w:autoSpaceDN w:val="0"/>
        <w:adjustRightInd w:val="0"/>
        <w:rPr>
          <w:rFonts w:ascii="Tahoma" w:hAnsi="Tahoma" w:cs="Tahoma"/>
          <w:lang w:val="en-US"/>
        </w:rPr>
      </w:pPr>
      <w:r w:rsidRPr="0062520D">
        <w:rPr>
          <w:rFonts w:ascii="Tahoma" w:hAnsi="Tahoma" w:cs="Tahoma"/>
          <w:lang w:val="en-US"/>
        </w:rPr>
        <w:t xml:space="preserve">In order to deliver a service, a degree of flexibility is </w:t>
      </w:r>
      <w:proofErr w:type="gramStart"/>
      <w:r w:rsidRPr="0062520D">
        <w:rPr>
          <w:rFonts w:ascii="Tahoma" w:hAnsi="Tahoma" w:cs="Tahoma"/>
          <w:lang w:val="en-US"/>
        </w:rPr>
        <w:t>needed</w:t>
      </w:r>
      <w:proofErr w:type="gramEnd"/>
      <w:r w:rsidRPr="0062520D">
        <w:rPr>
          <w:rFonts w:ascii="Tahoma" w:hAnsi="Tahoma" w:cs="Tahoma"/>
          <w:lang w:val="en-US"/>
        </w:rPr>
        <w:t xml:space="preserve"> and the post holder may be</w:t>
      </w:r>
      <w:r w:rsidR="0062520D">
        <w:rPr>
          <w:rFonts w:ascii="Tahoma" w:hAnsi="Tahoma" w:cs="Tahoma"/>
          <w:lang w:val="en-US"/>
        </w:rPr>
        <w:t xml:space="preserve"> </w:t>
      </w:r>
      <w:r w:rsidRPr="0062520D">
        <w:rPr>
          <w:rFonts w:ascii="Tahoma" w:hAnsi="Tahoma" w:cs="Tahoma"/>
          <w:lang w:val="en-US"/>
        </w:rPr>
        <w:t>required to perform work not specifically referred to above. Therefore, the post holder is</w:t>
      </w:r>
      <w:r w:rsidR="0062520D">
        <w:rPr>
          <w:rFonts w:ascii="Tahoma" w:hAnsi="Tahoma" w:cs="Tahoma"/>
          <w:lang w:val="en-US"/>
        </w:rPr>
        <w:t xml:space="preserve"> </w:t>
      </w:r>
      <w:r w:rsidRPr="0062520D">
        <w:rPr>
          <w:rFonts w:ascii="Tahoma" w:hAnsi="Tahoma" w:cs="Tahoma"/>
          <w:lang w:val="en-US"/>
        </w:rPr>
        <w:t>required to be flexible and co-operative in carrying out other reasonable duties and</w:t>
      </w:r>
      <w:r w:rsidR="0062520D">
        <w:rPr>
          <w:rFonts w:ascii="Tahoma" w:hAnsi="Tahoma" w:cs="Tahoma"/>
          <w:lang w:val="en-US"/>
        </w:rPr>
        <w:t xml:space="preserve"> </w:t>
      </w:r>
      <w:r w:rsidRPr="0062520D">
        <w:rPr>
          <w:rFonts w:ascii="Tahoma" w:hAnsi="Tahoma" w:cs="Tahoma"/>
          <w:lang w:val="en-US"/>
        </w:rPr>
        <w:t>responsibilities. This job specification will be subject to periodic review with the post holder</w:t>
      </w:r>
      <w:r w:rsidR="0062520D">
        <w:rPr>
          <w:rFonts w:ascii="Tahoma" w:hAnsi="Tahoma" w:cs="Tahoma"/>
          <w:lang w:val="en-US"/>
        </w:rPr>
        <w:t xml:space="preserve"> </w:t>
      </w:r>
      <w:r w:rsidRPr="0062520D">
        <w:rPr>
          <w:rFonts w:ascii="Tahoma" w:hAnsi="Tahoma" w:cs="Tahoma"/>
          <w:lang w:val="en-US"/>
        </w:rPr>
        <w:t>to ensure that it accurately reflects the duties of the job.</w:t>
      </w:r>
    </w:p>
    <w:p w14:paraId="0C10CDAD" w14:textId="77777777" w:rsidR="0062520D" w:rsidRPr="0062520D" w:rsidRDefault="0062520D" w:rsidP="002C3350">
      <w:pPr>
        <w:autoSpaceDE w:val="0"/>
        <w:autoSpaceDN w:val="0"/>
        <w:adjustRightInd w:val="0"/>
        <w:rPr>
          <w:rFonts w:ascii="Tahoma" w:hAnsi="Tahoma" w:cs="Tahoma"/>
          <w:lang w:val="en-US"/>
        </w:rPr>
      </w:pPr>
    </w:p>
    <w:p w14:paraId="55A133E0" w14:textId="77777777" w:rsidR="002C3350" w:rsidRPr="0062520D" w:rsidRDefault="002C3350" w:rsidP="002C3350">
      <w:pPr>
        <w:autoSpaceDE w:val="0"/>
        <w:autoSpaceDN w:val="0"/>
        <w:adjustRightInd w:val="0"/>
        <w:rPr>
          <w:rFonts w:ascii="Tahoma" w:hAnsi="Tahoma" w:cs="Tahoma"/>
          <w:b/>
          <w:u w:val="single"/>
          <w:lang w:val="en-US"/>
        </w:rPr>
      </w:pPr>
      <w:r w:rsidRPr="0062520D">
        <w:rPr>
          <w:rFonts w:ascii="Tahoma" w:hAnsi="Tahoma" w:cs="Tahoma"/>
          <w:b/>
          <w:u w:val="single"/>
          <w:lang w:val="en-US"/>
        </w:rPr>
        <w:t>Equal Opportunities</w:t>
      </w:r>
    </w:p>
    <w:p w14:paraId="2450076C" w14:textId="77777777" w:rsidR="0062520D" w:rsidRPr="0062520D" w:rsidRDefault="0062520D" w:rsidP="002C3350">
      <w:pPr>
        <w:autoSpaceDE w:val="0"/>
        <w:autoSpaceDN w:val="0"/>
        <w:adjustRightInd w:val="0"/>
        <w:rPr>
          <w:rFonts w:ascii="Tahoma" w:hAnsi="Tahoma" w:cs="Tahoma"/>
          <w:b/>
          <w:u w:val="single"/>
          <w:lang w:val="en-US"/>
        </w:rPr>
      </w:pPr>
    </w:p>
    <w:p w14:paraId="2D39750E" w14:textId="77777777" w:rsidR="002C3350" w:rsidRPr="0062520D" w:rsidRDefault="00413A5B" w:rsidP="0062520D">
      <w:pPr>
        <w:autoSpaceDE w:val="0"/>
        <w:autoSpaceDN w:val="0"/>
        <w:adjustRightInd w:val="0"/>
        <w:rPr>
          <w:rFonts w:ascii="Tahoma" w:hAnsi="Tahoma" w:cs="Tahoma"/>
        </w:rPr>
      </w:pPr>
      <w:r>
        <w:rPr>
          <w:rFonts w:ascii="Tahoma" w:hAnsi="Tahoma" w:cs="Tahoma"/>
          <w:lang w:val="en-US"/>
        </w:rPr>
        <w:t>WRC</w:t>
      </w:r>
      <w:r w:rsidR="00DB4CF2">
        <w:rPr>
          <w:rFonts w:ascii="Tahoma" w:hAnsi="Tahoma" w:cs="Tahoma"/>
          <w:lang w:val="en-US"/>
        </w:rPr>
        <w:t xml:space="preserve"> </w:t>
      </w:r>
      <w:r w:rsidR="002C3350" w:rsidRPr="0062520D">
        <w:rPr>
          <w:rFonts w:ascii="Tahoma" w:hAnsi="Tahoma" w:cs="Tahoma"/>
          <w:lang w:val="en-US"/>
        </w:rPr>
        <w:t>is committed to equality of opportunity in recruitment, the</w:t>
      </w:r>
      <w:r w:rsidR="0062520D">
        <w:rPr>
          <w:rFonts w:ascii="Tahoma" w:hAnsi="Tahoma" w:cs="Tahoma"/>
          <w:lang w:val="en-US"/>
        </w:rPr>
        <w:t xml:space="preserve"> </w:t>
      </w:r>
      <w:r w:rsidR="002C3350" w:rsidRPr="0062520D">
        <w:rPr>
          <w:rFonts w:ascii="Tahoma" w:hAnsi="Tahoma" w:cs="Tahoma"/>
          <w:lang w:val="en-US"/>
        </w:rPr>
        <w:t xml:space="preserve">workplace and service delivery. The post holder is expected to follow </w:t>
      </w:r>
      <w:r>
        <w:rPr>
          <w:rFonts w:ascii="Tahoma" w:hAnsi="Tahoma" w:cs="Tahoma"/>
          <w:lang w:val="en-US"/>
        </w:rPr>
        <w:t>WRC</w:t>
      </w:r>
      <w:r w:rsidR="002C3350" w:rsidRPr="0062520D">
        <w:rPr>
          <w:rFonts w:ascii="Tahoma" w:hAnsi="Tahoma" w:cs="Tahoma"/>
          <w:lang w:val="en-US"/>
        </w:rPr>
        <w:t>’s Equal Opportunities Policy.</w:t>
      </w:r>
    </w:p>
    <w:p w14:paraId="104C641E" w14:textId="77777777" w:rsidR="00BB1F1C" w:rsidRDefault="004C4BC4" w:rsidP="004C4BC4">
      <w:pPr>
        <w:ind w:left="2880"/>
      </w:pPr>
      <w:r>
        <w:br w:type="page"/>
      </w:r>
    </w:p>
    <w:p w14:paraId="5DA9980E" w14:textId="77777777" w:rsidR="004C4BC4" w:rsidRPr="002F2266" w:rsidRDefault="004C4BC4" w:rsidP="002F2266">
      <w:pPr>
        <w:jc w:val="center"/>
        <w:rPr>
          <w:rFonts w:ascii="Tahoma" w:hAnsi="Tahoma" w:cs="Tahoma"/>
          <w:b/>
          <w:bCs/>
          <w:sz w:val="20"/>
          <w:szCs w:val="20"/>
        </w:rPr>
      </w:pPr>
      <w:r w:rsidRPr="002F2266">
        <w:rPr>
          <w:rFonts w:ascii="Tahoma" w:hAnsi="Tahoma" w:cs="Tahoma"/>
          <w:b/>
          <w:bCs/>
          <w:sz w:val="20"/>
          <w:szCs w:val="20"/>
        </w:rPr>
        <w:t>PERSON SPECIFICATION</w:t>
      </w:r>
    </w:p>
    <w:p w14:paraId="4E3B4407" w14:textId="77777777" w:rsidR="004C4BC4" w:rsidRPr="002F2266" w:rsidRDefault="004C4BC4" w:rsidP="004C4BC4">
      <w:pPr>
        <w:jc w:val="center"/>
        <w:rPr>
          <w:rFonts w:ascii="Tahoma" w:hAnsi="Tahoma" w:cs="Tahoma"/>
          <w:b/>
          <w:bCs/>
          <w:sz w:val="20"/>
          <w:szCs w:val="20"/>
        </w:rPr>
      </w:pPr>
    </w:p>
    <w:p w14:paraId="55A5B6F2" w14:textId="77777777" w:rsidR="0017061B" w:rsidRPr="002F2266" w:rsidRDefault="00BB1F1C" w:rsidP="0017061B">
      <w:pPr>
        <w:jc w:val="center"/>
        <w:rPr>
          <w:rFonts w:ascii="Tahoma" w:hAnsi="Tahoma" w:cs="Tahoma"/>
          <w:b/>
          <w:sz w:val="20"/>
          <w:szCs w:val="20"/>
        </w:rPr>
      </w:pPr>
      <w:r w:rsidRPr="002F2266">
        <w:rPr>
          <w:rFonts w:ascii="Tahoma" w:hAnsi="Tahoma" w:cs="Tahoma"/>
          <w:b/>
          <w:bCs/>
          <w:sz w:val="20"/>
          <w:szCs w:val="20"/>
        </w:rPr>
        <w:t xml:space="preserve">Job Title: </w:t>
      </w:r>
      <w:r w:rsidR="004C4BC4" w:rsidRPr="002F2266">
        <w:rPr>
          <w:rFonts w:ascii="Tahoma" w:hAnsi="Tahoma" w:cs="Tahoma"/>
          <w:b/>
          <w:bCs/>
          <w:sz w:val="20"/>
          <w:szCs w:val="20"/>
        </w:rPr>
        <w:t xml:space="preserve"> </w:t>
      </w:r>
      <w:r w:rsidR="0017061B" w:rsidRPr="002F2266">
        <w:rPr>
          <w:rFonts w:ascii="Tahoma" w:hAnsi="Tahoma" w:cs="Tahoma"/>
          <w:b/>
          <w:sz w:val="20"/>
          <w:szCs w:val="20"/>
        </w:rPr>
        <w:t>Advice and Support Caseworker</w:t>
      </w:r>
    </w:p>
    <w:p w14:paraId="52AD8C72" w14:textId="51685741" w:rsidR="004C4BC4" w:rsidRPr="002F2266" w:rsidRDefault="004C4BC4" w:rsidP="008705D4">
      <w:pPr>
        <w:rPr>
          <w:rFonts w:ascii="Tahoma" w:hAnsi="Tahoma" w:cs="Tahoma"/>
          <w:b/>
          <w:bCs/>
          <w:sz w:val="20"/>
          <w:szCs w:val="20"/>
        </w:rPr>
      </w:pPr>
    </w:p>
    <w:p w14:paraId="66F1CB53" w14:textId="77777777" w:rsidR="008705D4" w:rsidRPr="002F2266" w:rsidRDefault="008705D4" w:rsidP="008705D4">
      <w:pPr>
        <w:rPr>
          <w:rFonts w:ascii="Tahoma" w:hAnsi="Tahoma" w:cs="Tahoma"/>
          <w:b/>
          <w:bCs/>
          <w:sz w:val="20"/>
          <w:szCs w:val="20"/>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DF3E73" w:rsidRPr="002F2266" w14:paraId="3E0E95A9" w14:textId="77777777" w:rsidTr="000E0DB1">
        <w:tc>
          <w:tcPr>
            <w:tcW w:w="1809" w:type="dxa"/>
          </w:tcPr>
          <w:p w14:paraId="65122E27" w14:textId="77777777" w:rsidR="00DF3E73" w:rsidRPr="002F2266" w:rsidRDefault="00DF3E73" w:rsidP="000E0DB1">
            <w:pPr>
              <w:autoSpaceDE w:val="0"/>
              <w:autoSpaceDN w:val="0"/>
              <w:adjustRightInd w:val="0"/>
              <w:rPr>
                <w:rFonts w:ascii="Tahoma" w:hAnsi="Tahoma" w:cs="Tahoma"/>
                <w:sz w:val="20"/>
                <w:szCs w:val="20"/>
                <w:lang w:val="en-US"/>
              </w:rPr>
            </w:pPr>
          </w:p>
          <w:p w14:paraId="058189CE" w14:textId="77777777" w:rsidR="00DF3E73" w:rsidRPr="002F2266" w:rsidRDefault="00DF3E73" w:rsidP="000E0DB1">
            <w:pPr>
              <w:autoSpaceDE w:val="0"/>
              <w:autoSpaceDN w:val="0"/>
              <w:adjustRightInd w:val="0"/>
              <w:jc w:val="center"/>
              <w:rPr>
                <w:rFonts w:ascii="Tahoma" w:hAnsi="Tahoma" w:cs="Tahoma"/>
                <w:b/>
                <w:bCs/>
                <w:sz w:val="20"/>
                <w:szCs w:val="20"/>
                <w:lang w:val="en-US"/>
              </w:rPr>
            </w:pPr>
            <w:r w:rsidRPr="002F2266">
              <w:rPr>
                <w:rFonts w:ascii="Tahoma" w:hAnsi="Tahoma" w:cs="Tahoma"/>
                <w:b/>
                <w:bCs/>
                <w:sz w:val="20"/>
                <w:szCs w:val="20"/>
                <w:lang w:val="en-US"/>
              </w:rPr>
              <w:t>Quality</w:t>
            </w:r>
          </w:p>
          <w:p w14:paraId="55904C12" w14:textId="77777777" w:rsidR="00DF3E73" w:rsidRPr="002F2266" w:rsidRDefault="00DF3E73" w:rsidP="000E0DB1">
            <w:pPr>
              <w:jc w:val="both"/>
              <w:rPr>
                <w:rFonts w:ascii="Tahoma" w:hAnsi="Tahoma" w:cs="Tahoma"/>
                <w:bCs/>
                <w:sz w:val="20"/>
                <w:szCs w:val="20"/>
              </w:rPr>
            </w:pPr>
          </w:p>
        </w:tc>
        <w:tc>
          <w:tcPr>
            <w:tcW w:w="7938" w:type="dxa"/>
          </w:tcPr>
          <w:p w14:paraId="1BC33D23" w14:textId="77777777" w:rsidR="00DF3E73" w:rsidRPr="002F2266" w:rsidRDefault="00DF3E73" w:rsidP="000E0DB1">
            <w:pPr>
              <w:autoSpaceDE w:val="0"/>
              <w:autoSpaceDN w:val="0"/>
              <w:adjustRightInd w:val="0"/>
              <w:rPr>
                <w:rFonts w:ascii="Tahoma" w:hAnsi="Tahoma" w:cs="Tahoma"/>
                <w:sz w:val="20"/>
                <w:szCs w:val="20"/>
                <w:lang w:val="en-US"/>
              </w:rPr>
            </w:pPr>
          </w:p>
          <w:p w14:paraId="2C0D1F17" w14:textId="77777777" w:rsidR="00DF3E73" w:rsidRPr="002F2266" w:rsidRDefault="00DF3E73" w:rsidP="000E0DB1">
            <w:pPr>
              <w:autoSpaceDE w:val="0"/>
              <w:autoSpaceDN w:val="0"/>
              <w:adjustRightInd w:val="0"/>
              <w:jc w:val="center"/>
              <w:rPr>
                <w:rFonts w:ascii="Tahoma" w:hAnsi="Tahoma" w:cs="Tahoma"/>
                <w:b/>
                <w:bCs/>
                <w:sz w:val="20"/>
                <w:szCs w:val="20"/>
                <w:lang w:val="en-US"/>
              </w:rPr>
            </w:pPr>
            <w:r w:rsidRPr="002F2266">
              <w:rPr>
                <w:rFonts w:ascii="Tahoma" w:hAnsi="Tahoma" w:cs="Tahoma"/>
                <w:b/>
                <w:bCs/>
                <w:sz w:val="20"/>
                <w:szCs w:val="20"/>
                <w:lang w:val="en-US"/>
              </w:rPr>
              <w:t xml:space="preserve">Essential Requirements </w:t>
            </w:r>
            <w:r w:rsidR="00A843EA" w:rsidRPr="002F2266">
              <w:rPr>
                <w:rFonts w:ascii="Tahoma" w:hAnsi="Tahoma" w:cs="Tahoma"/>
                <w:b/>
                <w:bCs/>
                <w:sz w:val="20"/>
                <w:szCs w:val="20"/>
                <w:lang w:val="en-US"/>
              </w:rPr>
              <w:t>o</w:t>
            </w:r>
            <w:r w:rsidRPr="002F2266">
              <w:rPr>
                <w:rFonts w:ascii="Tahoma" w:hAnsi="Tahoma" w:cs="Tahoma"/>
                <w:b/>
                <w:bCs/>
                <w:sz w:val="20"/>
                <w:szCs w:val="20"/>
                <w:lang w:val="en-US"/>
              </w:rPr>
              <w:t xml:space="preserve">f </w:t>
            </w:r>
            <w:r w:rsidR="00A843EA" w:rsidRPr="002F2266">
              <w:rPr>
                <w:rFonts w:ascii="Tahoma" w:hAnsi="Tahoma" w:cs="Tahoma"/>
                <w:b/>
                <w:bCs/>
                <w:sz w:val="20"/>
                <w:szCs w:val="20"/>
                <w:lang w:val="en-US"/>
              </w:rPr>
              <w:t>t</w:t>
            </w:r>
            <w:r w:rsidRPr="002F2266">
              <w:rPr>
                <w:rFonts w:ascii="Tahoma" w:hAnsi="Tahoma" w:cs="Tahoma"/>
                <w:b/>
                <w:bCs/>
                <w:sz w:val="20"/>
                <w:szCs w:val="20"/>
                <w:lang w:val="en-US"/>
              </w:rPr>
              <w:t>he Post</w:t>
            </w:r>
          </w:p>
          <w:p w14:paraId="0E6E71C0" w14:textId="77777777" w:rsidR="00DF3E73" w:rsidRPr="002F2266" w:rsidRDefault="00DF3E73" w:rsidP="000E0DB1">
            <w:pPr>
              <w:jc w:val="both"/>
              <w:rPr>
                <w:rFonts w:ascii="Tahoma" w:hAnsi="Tahoma" w:cs="Tahoma"/>
                <w:bCs/>
                <w:sz w:val="20"/>
                <w:szCs w:val="20"/>
              </w:rPr>
            </w:pPr>
          </w:p>
        </w:tc>
      </w:tr>
      <w:tr w:rsidR="00DF3E73" w:rsidRPr="002F2266" w14:paraId="0721E3BB" w14:textId="77777777" w:rsidTr="000E0DB1">
        <w:tc>
          <w:tcPr>
            <w:tcW w:w="1809" w:type="dxa"/>
          </w:tcPr>
          <w:p w14:paraId="5090561A" w14:textId="77777777" w:rsidR="00DF3E73" w:rsidRPr="002F2266" w:rsidRDefault="00DF3E73" w:rsidP="000E0DB1">
            <w:pPr>
              <w:autoSpaceDE w:val="0"/>
              <w:autoSpaceDN w:val="0"/>
              <w:adjustRightInd w:val="0"/>
              <w:rPr>
                <w:rFonts w:ascii="Tahoma" w:hAnsi="Tahoma" w:cs="Tahoma"/>
                <w:sz w:val="20"/>
                <w:szCs w:val="20"/>
                <w:lang w:val="en-US"/>
              </w:rPr>
            </w:pPr>
            <w:r w:rsidRPr="002F2266">
              <w:rPr>
                <w:rFonts w:ascii="Tahoma" w:hAnsi="Tahoma" w:cs="Tahoma"/>
                <w:sz w:val="20"/>
                <w:szCs w:val="20"/>
                <w:lang w:val="en-US"/>
              </w:rPr>
              <w:t>Education &amp;</w:t>
            </w:r>
          </w:p>
          <w:p w14:paraId="4C43F7E4" w14:textId="77777777" w:rsidR="00DF3E73" w:rsidRPr="002F2266" w:rsidRDefault="00DF3E73" w:rsidP="000E0DB1">
            <w:pPr>
              <w:autoSpaceDE w:val="0"/>
              <w:autoSpaceDN w:val="0"/>
              <w:adjustRightInd w:val="0"/>
              <w:rPr>
                <w:rFonts w:ascii="Tahoma" w:hAnsi="Tahoma" w:cs="Tahoma"/>
                <w:sz w:val="20"/>
                <w:szCs w:val="20"/>
                <w:lang w:val="en-US"/>
              </w:rPr>
            </w:pPr>
            <w:r w:rsidRPr="002F2266">
              <w:rPr>
                <w:rFonts w:ascii="Tahoma" w:hAnsi="Tahoma" w:cs="Tahoma"/>
                <w:sz w:val="20"/>
                <w:szCs w:val="20"/>
                <w:lang w:val="en-US"/>
              </w:rPr>
              <w:t>Training</w:t>
            </w:r>
          </w:p>
          <w:p w14:paraId="6689B480" w14:textId="77777777" w:rsidR="00DF3E73" w:rsidRPr="002F2266" w:rsidRDefault="00DF3E73" w:rsidP="000E0DB1">
            <w:pPr>
              <w:jc w:val="both"/>
              <w:rPr>
                <w:rFonts w:ascii="Tahoma" w:hAnsi="Tahoma" w:cs="Tahoma"/>
                <w:bCs/>
                <w:sz w:val="20"/>
                <w:szCs w:val="20"/>
              </w:rPr>
            </w:pPr>
          </w:p>
        </w:tc>
        <w:tc>
          <w:tcPr>
            <w:tcW w:w="7938" w:type="dxa"/>
          </w:tcPr>
          <w:p w14:paraId="4BDE8810" w14:textId="77777777" w:rsidR="00DF3E73" w:rsidRPr="002F2266" w:rsidRDefault="005F3E06" w:rsidP="000E0DB1">
            <w:pPr>
              <w:numPr>
                <w:ilvl w:val="0"/>
                <w:numId w:val="7"/>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DBS clearance</w:t>
            </w:r>
          </w:p>
          <w:p w14:paraId="3316A76E" w14:textId="77777777" w:rsidR="00DF3E73" w:rsidRPr="002F2266" w:rsidRDefault="00DF3E73" w:rsidP="00BF7FC0">
            <w:pPr>
              <w:autoSpaceDE w:val="0"/>
              <w:autoSpaceDN w:val="0"/>
              <w:adjustRightInd w:val="0"/>
              <w:ind w:left="720"/>
              <w:rPr>
                <w:rFonts w:ascii="Tahoma" w:hAnsi="Tahoma" w:cs="Tahoma"/>
                <w:bCs/>
                <w:sz w:val="20"/>
                <w:szCs w:val="20"/>
              </w:rPr>
            </w:pPr>
          </w:p>
        </w:tc>
      </w:tr>
      <w:tr w:rsidR="00DF3E73" w:rsidRPr="002F2266" w14:paraId="7E0D3782" w14:textId="77777777" w:rsidTr="000E0DB1">
        <w:tc>
          <w:tcPr>
            <w:tcW w:w="1809" w:type="dxa"/>
          </w:tcPr>
          <w:p w14:paraId="3A2A3C53" w14:textId="77777777" w:rsidR="00DF3E73" w:rsidRPr="002F2266" w:rsidRDefault="00DF3E73" w:rsidP="000E0DB1">
            <w:pPr>
              <w:autoSpaceDE w:val="0"/>
              <w:autoSpaceDN w:val="0"/>
              <w:adjustRightInd w:val="0"/>
              <w:rPr>
                <w:rFonts w:ascii="Tahoma" w:hAnsi="Tahoma" w:cs="Tahoma"/>
                <w:sz w:val="20"/>
                <w:szCs w:val="20"/>
                <w:lang w:val="en-US"/>
              </w:rPr>
            </w:pPr>
            <w:r w:rsidRPr="002F2266">
              <w:rPr>
                <w:rFonts w:ascii="Tahoma" w:hAnsi="Tahoma" w:cs="Tahoma"/>
                <w:sz w:val="20"/>
                <w:szCs w:val="20"/>
                <w:lang w:val="en-US"/>
              </w:rPr>
              <w:t>Job Experience</w:t>
            </w:r>
          </w:p>
          <w:p w14:paraId="01590942" w14:textId="77777777" w:rsidR="00DF3E73" w:rsidRPr="002F2266" w:rsidRDefault="00DF3E73" w:rsidP="000E0DB1">
            <w:pPr>
              <w:autoSpaceDE w:val="0"/>
              <w:autoSpaceDN w:val="0"/>
              <w:adjustRightInd w:val="0"/>
              <w:rPr>
                <w:rFonts w:ascii="Tahoma" w:hAnsi="Tahoma" w:cs="Tahoma"/>
                <w:sz w:val="20"/>
                <w:szCs w:val="20"/>
                <w:lang w:val="en-US"/>
              </w:rPr>
            </w:pPr>
            <w:r w:rsidRPr="002F2266">
              <w:rPr>
                <w:rFonts w:ascii="Tahoma" w:hAnsi="Tahoma" w:cs="Tahoma"/>
                <w:sz w:val="20"/>
                <w:szCs w:val="20"/>
                <w:lang w:val="en-US"/>
              </w:rPr>
              <w:t>&amp; Skills</w:t>
            </w:r>
          </w:p>
          <w:p w14:paraId="4FC4D8EE" w14:textId="77777777" w:rsidR="00DF3E73" w:rsidRPr="002F2266" w:rsidRDefault="00DF3E73" w:rsidP="000E0DB1">
            <w:pPr>
              <w:jc w:val="both"/>
              <w:rPr>
                <w:rFonts w:ascii="Tahoma" w:hAnsi="Tahoma" w:cs="Tahoma"/>
                <w:bCs/>
                <w:sz w:val="20"/>
                <w:szCs w:val="20"/>
              </w:rPr>
            </w:pPr>
          </w:p>
        </w:tc>
        <w:tc>
          <w:tcPr>
            <w:tcW w:w="7938" w:type="dxa"/>
          </w:tcPr>
          <w:p w14:paraId="4DC305E4" w14:textId="77777777" w:rsidR="00DF3E73" w:rsidRPr="002F2266" w:rsidRDefault="00DF3E73" w:rsidP="000E0DB1">
            <w:pPr>
              <w:numPr>
                <w:ilvl w:val="0"/>
                <w:numId w:val="9"/>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 xml:space="preserve">12 </w:t>
            </w:r>
            <w:r w:rsidR="00A843EA" w:rsidRPr="002F2266">
              <w:rPr>
                <w:rFonts w:ascii="Tahoma" w:hAnsi="Tahoma" w:cs="Tahoma"/>
                <w:sz w:val="20"/>
                <w:szCs w:val="20"/>
                <w:lang w:val="en-US"/>
              </w:rPr>
              <w:t>months’</w:t>
            </w:r>
            <w:r w:rsidRPr="002F2266">
              <w:rPr>
                <w:rFonts w:ascii="Tahoma" w:hAnsi="Tahoma" w:cs="Tahoma"/>
                <w:sz w:val="20"/>
                <w:szCs w:val="20"/>
                <w:lang w:val="en-US"/>
              </w:rPr>
              <w:t xml:space="preserve"> </w:t>
            </w:r>
            <w:r w:rsidR="005F3E06" w:rsidRPr="002F2266">
              <w:rPr>
                <w:rFonts w:ascii="Tahoma" w:hAnsi="Tahoma" w:cs="Tahoma"/>
                <w:sz w:val="20"/>
                <w:szCs w:val="20"/>
                <w:lang w:val="en-US"/>
              </w:rPr>
              <w:t xml:space="preserve">caseworker </w:t>
            </w:r>
            <w:r w:rsidRPr="002F2266">
              <w:rPr>
                <w:rFonts w:ascii="Tahoma" w:hAnsi="Tahoma" w:cs="Tahoma"/>
                <w:sz w:val="20"/>
                <w:szCs w:val="20"/>
                <w:lang w:val="en-US"/>
              </w:rPr>
              <w:t>experience advising vulnerable groups</w:t>
            </w:r>
            <w:proofErr w:type="gramStart"/>
            <w:r w:rsidR="008B0A1D" w:rsidRPr="002F2266">
              <w:rPr>
                <w:rFonts w:ascii="Tahoma" w:hAnsi="Tahoma" w:cs="Tahoma"/>
                <w:sz w:val="20"/>
                <w:szCs w:val="20"/>
                <w:lang w:val="en-US"/>
              </w:rPr>
              <w:t xml:space="preserve">, in particular, </w:t>
            </w:r>
            <w:r w:rsidR="005F3E06" w:rsidRPr="002F2266">
              <w:rPr>
                <w:rFonts w:ascii="Tahoma" w:hAnsi="Tahoma" w:cs="Tahoma"/>
                <w:sz w:val="20"/>
                <w:szCs w:val="20"/>
                <w:lang w:val="en-US"/>
              </w:rPr>
              <w:t>people</w:t>
            </w:r>
            <w:proofErr w:type="gramEnd"/>
            <w:r w:rsidR="005F3E06" w:rsidRPr="002F2266">
              <w:rPr>
                <w:rFonts w:ascii="Tahoma" w:hAnsi="Tahoma" w:cs="Tahoma"/>
                <w:sz w:val="20"/>
                <w:szCs w:val="20"/>
                <w:lang w:val="en-US"/>
              </w:rPr>
              <w:t xml:space="preserve"> seeking asylum and people with refugee status</w:t>
            </w:r>
          </w:p>
          <w:p w14:paraId="4DC5E28E" w14:textId="6DF1D43C" w:rsidR="008B0A1D" w:rsidRPr="002F2266" w:rsidRDefault="008B0A1D" w:rsidP="000E0DB1">
            <w:pPr>
              <w:numPr>
                <w:ilvl w:val="0"/>
                <w:numId w:val="9"/>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Experience of working with B</w:t>
            </w:r>
            <w:r w:rsidR="002F2266" w:rsidRPr="002F2266">
              <w:rPr>
                <w:rFonts w:ascii="Tahoma" w:hAnsi="Tahoma" w:cs="Tahoma"/>
                <w:sz w:val="20"/>
                <w:szCs w:val="20"/>
                <w:lang w:val="en-US"/>
              </w:rPr>
              <w:t>A</w:t>
            </w:r>
            <w:r w:rsidRPr="002F2266">
              <w:rPr>
                <w:rFonts w:ascii="Tahoma" w:hAnsi="Tahoma" w:cs="Tahoma"/>
                <w:sz w:val="20"/>
                <w:szCs w:val="20"/>
                <w:lang w:val="en-US"/>
              </w:rPr>
              <w:t xml:space="preserve">ME communities </w:t>
            </w:r>
          </w:p>
          <w:p w14:paraId="3B913C8D" w14:textId="77777777" w:rsidR="00DF3E73" w:rsidRPr="002F2266" w:rsidRDefault="00DF3E73" w:rsidP="000E0DB1">
            <w:pPr>
              <w:numPr>
                <w:ilvl w:val="0"/>
                <w:numId w:val="9"/>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An understanding of the sensitivity of service delivery to clients with differing language, cultural and religious backgrounds and working in a</w:t>
            </w:r>
          </w:p>
          <w:p w14:paraId="4DCCB454" w14:textId="77777777" w:rsidR="00DF3E73" w:rsidRPr="002F2266" w:rsidRDefault="00DF3E73" w:rsidP="000E0DB1">
            <w:pPr>
              <w:autoSpaceDE w:val="0"/>
              <w:autoSpaceDN w:val="0"/>
              <w:adjustRightInd w:val="0"/>
              <w:rPr>
                <w:rFonts w:ascii="Tahoma" w:hAnsi="Tahoma" w:cs="Tahoma"/>
                <w:sz w:val="20"/>
                <w:szCs w:val="20"/>
                <w:lang w:val="en-US"/>
              </w:rPr>
            </w:pPr>
            <w:r w:rsidRPr="002F2266">
              <w:rPr>
                <w:rFonts w:ascii="Tahoma" w:hAnsi="Tahoma" w:cs="Tahoma"/>
                <w:sz w:val="20"/>
                <w:szCs w:val="20"/>
                <w:lang w:val="en-US"/>
              </w:rPr>
              <w:tab/>
              <w:t>multicultural environmen</w:t>
            </w:r>
            <w:r w:rsidR="008B0A1D" w:rsidRPr="002F2266">
              <w:rPr>
                <w:rFonts w:ascii="Tahoma" w:hAnsi="Tahoma" w:cs="Tahoma"/>
                <w:sz w:val="20"/>
                <w:szCs w:val="20"/>
                <w:lang w:val="en-US"/>
              </w:rPr>
              <w:t>t</w:t>
            </w:r>
          </w:p>
          <w:p w14:paraId="412EE2D1" w14:textId="77777777" w:rsidR="00DF3E73" w:rsidRPr="002F2266" w:rsidRDefault="00DF3E73" w:rsidP="000E0DB1">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Ability to communicate effectively including good listening skills</w:t>
            </w:r>
          </w:p>
          <w:p w14:paraId="3EC03FC5" w14:textId="77777777" w:rsidR="00DF3E73" w:rsidRPr="002F2266" w:rsidRDefault="00DF3E73" w:rsidP="000E0DB1">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Ability to provide information and advice efficiently and sensitively to clients</w:t>
            </w:r>
          </w:p>
          <w:p w14:paraId="7987F082" w14:textId="635049E7" w:rsidR="005F3E06" w:rsidRPr="002F2266" w:rsidRDefault="005F3E06" w:rsidP="00792C8E">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Experience of and the ability to negotiate and work in partnership with service providers, both statutory and non-statutory, on behalf of clients</w:t>
            </w:r>
          </w:p>
          <w:p w14:paraId="6F22A848" w14:textId="77777777" w:rsidR="00DF3E73" w:rsidRPr="002F2266" w:rsidRDefault="00DF3E73" w:rsidP="000E0DB1">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Ability to prepare reports in a concise and understandable manner</w:t>
            </w:r>
          </w:p>
          <w:p w14:paraId="1F9EB224" w14:textId="77777777" w:rsidR="008B0A1D" w:rsidRPr="002F2266" w:rsidRDefault="00DF3E73" w:rsidP="000E0DB1">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 xml:space="preserve">Ability to be administratively self-sufficient, including working knowledge of </w:t>
            </w:r>
            <w:r w:rsidR="008B0A1D" w:rsidRPr="002F2266">
              <w:rPr>
                <w:rFonts w:ascii="Tahoma" w:hAnsi="Tahoma" w:cs="Tahoma"/>
                <w:sz w:val="20"/>
                <w:szCs w:val="20"/>
                <w:lang w:val="en-US"/>
              </w:rPr>
              <w:t>IT packages and basic IT competence</w:t>
            </w:r>
          </w:p>
          <w:p w14:paraId="2624DCC8" w14:textId="77777777" w:rsidR="00DF3E73" w:rsidRPr="002F2266" w:rsidRDefault="00DF3E73" w:rsidP="000E0DB1">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 xml:space="preserve">Ability to work </w:t>
            </w:r>
            <w:r w:rsidR="005F3E06" w:rsidRPr="002F2266">
              <w:rPr>
                <w:rFonts w:ascii="Tahoma" w:hAnsi="Tahoma" w:cs="Tahoma"/>
                <w:sz w:val="20"/>
                <w:szCs w:val="20"/>
                <w:lang w:val="en-US"/>
              </w:rPr>
              <w:t>as part of a team including</w:t>
            </w:r>
            <w:r w:rsidRPr="002F2266">
              <w:rPr>
                <w:rFonts w:ascii="Tahoma" w:hAnsi="Tahoma" w:cs="Tahoma"/>
                <w:sz w:val="20"/>
                <w:szCs w:val="20"/>
                <w:lang w:val="en-US"/>
              </w:rPr>
              <w:t xml:space="preserve"> with interpreters and volunteers</w:t>
            </w:r>
          </w:p>
          <w:p w14:paraId="6F36A5FE" w14:textId="77777777" w:rsidR="008B0A1D" w:rsidRPr="002F2266" w:rsidRDefault="008B0A1D" w:rsidP="000E0DB1">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 xml:space="preserve">Knowledge and understanding of the asylum process in the UK, issues affecting </w:t>
            </w:r>
            <w:r w:rsidR="005F3E06" w:rsidRPr="002F2266">
              <w:rPr>
                <w:rFonts w:ascii="Tahoma" w:hAnsi="Tahoma" w:cs="Tahoma"/>
                <w:sz w:val="20"/>
                <w:szCs w:val="20"/>
                <w:lang w:val="en-US"/>
              </w:rPr>
              <w:t>people seeking asylum and people with refugee status</w:t>
            </w:r>
            <w:r w:rsidRPr="002F2266">
              <w:rPr>
                <w:rFonts w:ascii="Tahoma" w:hAnsi="Tahoma" w:cs="Tahoma"/>
                <w:sz w:val="20"/>
                <w:szCs w:val="20"/>
                <w:lang w:val="en-US"/>
              </w:rPr>
              <w:t xml:space="preserve"> and of local refugee and asylum seeker provision in Wales</w:t>
            </w:r>
          </w:p>
          <w:p w14:paraId="1E8AEA1A" w14:textId="77777777" w:rsidR="008B0A1D" w:rsidRPr="002F2266" w:rsidRDefault="008B0A1D" w:rsidP="000E0DB1">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Knowledge of child protection and safeguarding issues and procedures</w:t>
            </w:r>
          </w:p>
          <w:p w14:paraId="52439F6A" w14:textId="77777777" w:rsidR="00DF3E73" w:rsidRPr="002F2266" w:rsidRDefault="00DF3E73" w:rsidP="000E0DB1">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 xml:space="preserve">Excellent spoken and written communication skills, </w:t>
            </w:r>
            <w:proofErr w:type="gramStart"/>
            <w:r w:rsidRPr="002F2266">
              <w:rPr>
                <w:rFonts w:ascii="Tahoma" w:hAnsi="Tahoma" w:cs="Tahoma"/>
                <w:sz w:val="20"/>
                <w:szCs w:val="20"/>
                <w:lang w:val="en-US"/>
              </w:rPr>
              <w:t>sufficient</w:t>
            </w:r>
            <w:proofErr w:type="gramEnd"/>
            <w:r w:rsidRPr="002F2266">
              <w:rPr>
                <w:rFonts w:ascii="Tahoma" w:hAnsi="Tahoma" w:cs="Tahoma"/>
                <w:sz w:val="20"/>
                <w:szCs w:val="20"/>
                <w:lang w:val="en-US"/>
              </w:rPr>
              <w:t xml:space="preserve"> to provide advice in English, and to advocate and negotiate on behalf of clients</w:t>
            </w:r>
          </w:p>
          <w:p w14:paraId="074799A7" w14:textId="77777777" w:rsidR="008B0A1D" w:rsidRPr="002F2266" w:rsidRDefault="008B0A1D" w:rsidP="000E0DB1">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Ability to speak a community language other than English (desirable)</w:t>
            </w:r>
          </w:p>
          <w:p w14:paraId="60DE3D9C" w14:textId="77777777" w:rsidR="00DF3E73" w:rsidRPr="002F2266" w:rsidRDefault="00DF3E73" w:rsidP="000E0DB1">
            <w:pPr>
              <w:numPr>
                <w:ilvl w:val="0"/>
                <w:numId w:val="10"/>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Ability to absorb complex written and oral information</w:t>
            </w:r>
          </w:p>
          <w:p w14:paraId="48EE6E60" w14:textId="77777777" w:rsidR="00DF3E73" w:rsidRPr="002F2266" w:rsidRDefault="00DF3E73" w:rsidP="000E0DB1">
            <w:pPr>
              <w:ind w:left="360"/>
              <w:jc w:val="both"/>
              <w:rPr>
                <w:rFonts w:ascii="Tahoma" w:hAnsi="Tahoma" w:cs="Tahoma"/>
                <w:bCs/>
                <w:sz w:val="20"/>
                <w:szCs w:val="20"/>
              </w:rPr>
            </w:pPr>
          </w:p>
        </w:tc>
      </w:tr>
      <w:tr w:rsidR="00DF3E73" w:rsidRPr="002F2266" w14:paraId="0B553A0F" w14:textId="77777777" w:rsidTr="000E0DB1">
        <w:tc>
          <w:tcPr>
            <w:tcW w:w="1809" w:type="dxa"/>
          </w:tcPr>
          <w:p w14:paraId="5C175FE0" w14:textId="77777777" w:rsidR="00DF3E73" w:rsidRPr="002F2266" w:rsidRDefault="00DF3E73" w:rsidP="000E0DB1">
            <w:pPr>
              <w:autoSpaceDE w:val="0"/>
              <w:autoSpaceDN w:val="0"/>
              <w:adjustRightInd w:val="0"/>
              <w:rPr>
                <w:rFonts w:ascii="Tahoma" w:hAnsi="Tahoma" w:cs="Tahoma"/>
                <w:sz w:val="20"/>
                <w:szCs w:val="20"/>
                <w:lang w:val="en-US"/>
              </w:rPr>
            </w:pPr>
            <w:r w:rsidRPr="002F2266">
              <w:rPr>
                <w:rFonts w:ascii="Tahoma" w:hAnsi="Tahoma" w:cs="Tahoma"/>
                <w:sz w:val="20"/>
                <w:szCs w:val="20"/>
                <w:lang w:val="en-US"/>
              </w:rPr>
              <w:t>Personal</w:t>
            </w:r>
          </w:p>
          <w:p w14:paraId="07C5F2B7" w14:textId="77777777" w:rsidR="00DF3E73" w:rsidRPr="002F2266" w:rsidRDefault="00DF3E73" w:rsidP="000E0DB1">
            <w:pPr>
              <w:autoSpaceDE w:val="0"/>
              <w:autoSpaceDN w:val="0"/>
              <w:adjustRightInd w:val="0"/>
              <w:rPr>
                <w:rFonts w:ascii="Tahoma" w:hAnsi="Tahoma" w:cs="Tahoma"/>
                <w:sz w:val="20"/>
                <w:szCs w:val="20"/>
                <w:lang w:val="en-US"/>
              </w:rPr>
            </w:pPr>
            <w:r w:rsidRPr="002F2266">
              <w:rPr>
                <w:rFonts w:ascii="Tahoma" w:hAnsi="Tahoma" w:cs="Tahoma"/>
                <w:sz w:val="20"/>
                <w:szCs w:val="20"/>
                <w:lang w:val="en-US"/>
              </w:rPr>
              <w:t>Qualities</w:t>
            </w:r>
          </w:p>
          <w:p w14:paraId="4FFCFDE4" w14:textId="77777777" w:rsidR="00DF3E73" w:rsidRPr="002F2266" w:rsidRDefault="00DF3E73" w:rsidP="000E0DB1">
            <w:pPr>
              <w:jc w:val="both"/>
              <w:rPr>
                <w:rFonts w:ascii="Tahoma" w:hAnsi="Tahoma" w:cs="Tahoma"/>
                <w:bCs/>
                <w:sz w:val="20"/>
                <w:szCs w:val="20"/>
              </w:rPr>
            </w:pPr>
          </w:p>
        </w:tc>
        <w:tc>
          <w:tcPr>
            <w:tcW w:w="7938" w:type="dxa"/>
          </w:tcPr>
          <w:p w14:paraId="37A5027F" w14:textId="77777777" w:rsidR="00DF3E73" w:rsidRPr="002F2266" w:rsidRDefault="00DF3E73" w:rsidP="000E0DB1">
            <w:pPr>
              <w:numPr>
                <w:ilvl w:val="0"/>
                <w:numId w:val="12"/>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 xml:space="preserve">Understanding of and empathy with </w:t>
            </w:r>
            <w:r w:rsidR="005F3E06" w:rsidRPr="002F2266">
              <w:rPr>
                <w:rFonts w:ascii="Tahoma" w:hAnsi="Tahoma" w:cs="Tahoma"/>
                <w:sz w:val="20"/>
                <w:szCs w:val="20"/>
                <w:lang w:val="en-US"/>
              </w:rPr>
              <w:t>people seeking asylum and people with refugee status</w:t>
            </w:r>
          </w:p>
          <w:p w14:paraId="505DA6D7" w14:textId="77777777" w:rsidR="00DF3E73" w:rsidRPr="002F2266" w:rsidRDefault="00DF3E73" w:rsidP="000E0DB1">
            <w:pPr>
              <w:numPr>
                <w:ilvl w:val="0"/>
                <w:numId w:val="12"/>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 xml:space="preserve">A demonstrable commitment to creating conditions of safety and justice for </w:t>
            </w:r>
            <w:r w:rsidR="005F3E06" w:rsidRPr="002F2266">
              <w:rPr>
                <w:rFonts w:ascii="Tahoma" w:hAnsi="Tahoma" w:cs="Tahoma"/>
                <w:sz w:val="20"/>
                <w:szCs w:val="20"/>
                <w:lang w:val="en-US"/>
              </w:rPr>
              <w:t>people seeking asylum and people with refugee status</w:t>
            </w:r>
          </w:p>
          <w:p w14:paraId="33D664BE" w14:textId="77777777" w:rsidR="00DF3E73" w:rsidRPr="002F2266" w:rsidRDefault="00DF3E73" w:rsidP="000E0DB1">
            <w:pPr>
              <w:numPr>
                <w:ilvl w:val="0"/>
                <w:numId w:val="12"/>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The ability to work on own initiative without supervision and the ability to work as team member</w:t>
            </w:r>
          </w:p>
          <w:p w14:paraId="42E3904F" w14:textId="77777777" w:rsidR="00DF3E73" w:rsidRPr="002F2266" w:rsidRDefault="00DF3E73" w:rsidP="000E0DB1">
            <w:pPr>
              <w:numPr>
                <w:ilvl w:val="0"/>
                <w:numId w:val="12"/>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 xml:space="preserve">Well </w:t>
            </w:r>
            <w:proofErr w:type="spellStart"/>
            <w:r w:rsidRPr="002F2266">
              <w:rPr>
                <w:rFonts w:ascii="Tahoma" w:hAnsi="Tahoma" w:cs="Tahoma"/>
                <w:sz w:val="20"/>
                <w:szCs w:val="20"/>
                <w:lang w:val="en-US"/>
              </w:rPr>
              <w:t>organised</w:t>
            </w:r>
            <w:proofErr w:type="spellEnd"/>
            <w:r w:rsidRPr="002F2266">
              <w:rPr>
                <w:rFonts w:ascii="Tahoma" w:hAnsi="Tahoma" w:cs="Tahoma"/>
                <w:sz w:val="20"/>
                <w:szCs w:val="20"/>
                <w:lang w:val="en-US"/>
              </w:rPr>
              <w:t xml:space="preserve"> with ability to work under pressure, </w:t>
            </w:r>
            <w:proofErr w:type="spellStart"/>
            <w:r w:rsidRPr="002F2266">
              <w:rPr>
                <w:rFonts w:ascii="Tahoma" w:hAnsi="Tahoma" w:cs="Tahoma"/>
                <w:sz w:val="20"/>
                <w:szCs w:val="20"/>
                <w:lang w:val="en-US"/>
              </w:rPr>
              <w:t>prioritise</w:t>
            </w:r>
            <w:proofErr w:type="spellEnd"/>
            <w:r w:rsidRPr="002F2266">
              <w:rPr>
                <w:rFonts w:ascii="Tahoma" w:hAnsi="Tahoma" w:cs="Tahoma"/>
                <w:sz w:val="20"/>
                <w:szCs w:val="20"/>
                <w:lang w:val="en-US"/>
              </w:rPr>
              <w:t xml:space="preserve"> workloads and meet targets/deadlines</w:t>
            </w:r>
          </w:p>
          <w:p w14:paraId="2F2404E3" w14:textId="77777777" w:rsidR="00DF3E73" w:rsidRPr="002F2266" w:rsidRDefault="00DF3E73" w:rsidP="000E0DB1">
            <w:pPr>
              <w:numPr>
                <w:ilvl w:val="0"/>
                <w:numId w:val="12"/>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A demonstrable commitment to equal opportunities, diversity and human rights.</w:t>
            </w:r>
          </w:p>
          <w:p w14:paraId="13DC384F" w14:textId="77777777" w:rsidR="00DF3E73" w:rsidRPr="002F2266" w:rsidRDefault="00DF3E73" w:rsidP="000E0DB1">
            <w:pPr>
              <w:numPr>
                <w:ilvl w:val="0"/>
                <w:numId w:val="12"/>
              </w:numPr>
              <w:autoSpaceDE w:val="0"/>
              <w:autoSpaceDN w:val="0"/>
              <w:adjustRightInd w:val="0"/>
              <w:rPr>
                <w:rFonts w:ascii="Tahoma" w:hAnsi="Tahoma" w:cs="Tahoma"/>
                <w:sz w:val="20"/>
                <w:szCs w:val="20"/>
                <w:lang w:val="en-US"/>
              </w:rPr>
            </w:pPr>
            <w:r w:rsidRPr="002F2266">
              <w:rPr>
                <w:rFonts w:ascii="Tahoma" w:hAnsi="Tahoma" w:cs="Tahoma"/>
                <w:sz w:val="20"/>
                <w:szCs w:val="20"/>
                <w:lang w:val="en-US"/>
              </w:rPr>
              <w:t>Ability to work impartially, confidentially and within accepted boundaries and be clear about Conflict of Interest</w:t>
            </w:r>
          </w:p>
          <w:p w14:paraId="0268D8E3" w14:textId="77777777" w:rsidR="00DF3E73" w:rsidRPr="002F2266" w:rsidRDefault="00DF3E73" w:rsidP="000E0DB1">
            <w:pPr>
              <w:autoSpaceDE w:val="0"/>
              <w:autoSpaceDN w:val="0"/>
              <w:adjustRightInd w:val="0"/>
              <w:ind w:left="720"/>
              <w:rPr>
                <w:rFonts w:ascii="Tahoma" w:hAnsi="Tahoma" w:cs="Tahoma"/>
                <w:sz w:val="20"/>
                <w:szCs w:val="20"/>
                <w:lang w:val="en-US"/>
              </w:rPr>
            </w:pPr>
          </w:p>
        </w:tc>
      </w:tr>
    </w:tbl>
    <w:p w14:paraId="5FA110C4" w14:textId="77777777" w:rsidR="00DF3E73" w:rsidRDefault="00DF3E73" w:rsidP="00DF3E73">
      <w:pPr>
        <w:jc w:val="both"/>
        <w:rPr>
          <w:rFonts w:ascii="Tahoma" w:hAnsi="Tahoma" w:cs="Tahoma"/>
          <w:bCs/>
        </w:rPr>
      </w:pPr>
    </w:p>
    <w:p w14:paraId="410D0C54" w14:textId="77777777" w:rsidR="00321FE8" w:rsidRDefault="00321FE8" w:rsidP="00DF3E73">
      <w:pPr>
        <w:jc w:val="both"/>
        <w:rPr>
          <w:rFonts w:ascii="Tahoma" w:hAnsi="Tahoma" w:cs="Tahoma"/>
          <w:bCs/>
        </w:rPr>
      </w:pPr>
    </w:p>
    <w:p w14:paraId="2C9EDAF8" w14:textId="77777777" w:rsidR="00321FE8" w:rsidRDefault="00321FE8" w:rsidP="00DF3E73">
      <w:pPr>
        <w:jc w:val="both"/>
        <w:rPr>
          <w:rFonts w:ascii="Tahoma" w:hAnsi="Tahoma" w:cs="Tahoma"/>
          <w:bCs/>
        </w:rPr>
      </w:pPr>
    </w:p>
    <w:sectPr w:rsidR="00321FE8" w:rsidSect="00DF3E73">
      <w:pgSz w:w="12240" w:h="15840"/>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88F"/>
    <w:multiLevelType w:val="hybridMultilevel"/>
    <w:tmpl w:val="2988C96C"/>
    <w:lvl w:ilvl="0" w:tplc="2D3A962E">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438C6"/>
    <w:multiLevelType w:val="hybridMultilevel"/>
    <w:tmpl w:val="767E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67B16"/>
    <w:multiLevelType w:val="hybridMultilevel"/>
    <w:tmpl w:val="70B4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58B9"/>
    <w:multiLevelType w:val="hybridMultilevel"/>
    <w:tmpl w:val="0F9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050E0"/>
    <w:multiLevelType w:val="hybridMultilevel"/>
    <w:tmpl w:val="D04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77FC6"/>
    <w:multiLevelType w:val="hybridMultilevel"/>
    <w:tmpl w:val="5CDA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7EBA"/>
    <w:multiLevelType w:val="hybridMultilevel"/>
    <w:tmpl w:val="22FE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03034"/>
    <w:multiLevelType w:val="hybridMultilevel"/>
    <w:tmpl w:val="E1E4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80E1E"/>
    <w:multiLevelType w:val="multilevel"/>
    <w:tmpl w:val="A9188B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4501832"/>
    <w:multiLevelType w:val="hybridMultilevel"/>
    <w:tmpl w:val="C77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F5A65"/>
    <w:multiLevelType w:val="hybridMultilevel"/>
    <w:tmpl w:val="3EC4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D74C8"/>
    <w:multiLevelType w:val="hybridMultilevel"/>
    <w:tmpl w:val="E1EEF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CF6D8E"/>
    <w:multiLevelType w:val="hybridMultilevel"/>
    <w:tmpl w:val="B1C4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2"/>
  </w:num>
  <w:num w:numId="5">
    <w:abstractNumId w:val="6"/>
  </w:num>
  <w:num w:numId="6">
    <w:abstractNumId w:val="12"/>
  </w:num>
  <w:num w:numId="7">
    <w:abstractNumId w:val="4"/>
  </w:num>
  <w:num w:numId="8">
    <w:abstractNumId w:val="3"/>
  </w:num>
  <w:num w:numId="9">
    <w:abstractNumId w:val="5"/>
  </w:num>
  <w:num w:numId="10">
    <w:abstractNumId w:val="10"/>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57"/>
    <w:rsid w:val="000353EA"/>
    <w:rsid w:val="00087BAC"/>
    <w:rsid w:val="000A0031"/>
    <w:rsid w:val="000E0DB1"/>
    <w:rsid w:val="0017061B"/>
    <w:rsid w:val="001B36A3"/>
    <w:rsid w:val="001D1802"/>
    <w:rsid w:val="002C3350"/>
    <w:rsid w:val="002D3878"/>
    <w:rsid w:val="002E3CE8"/>
    <w:rsid w:val="002F2266"/>
    <w:rsid w:val="00304D5A"/>
    <w:rsid w:val="00321FE8"/>
    <w:rsid w:val="0034158F"/>
    <w:rsid w:val="00405E85"/>
    <w:rsid w:val="00413A5B"/>
    <w:rsid w:val="004C4BC4"/>
    <w:rsid w:val="004F2C19"/>
    <w:rsid w:val="00544C24"/>
    <w:rsid w:val="005F3E06"/>
    <w:rsid w:val="00602BE7"/>
    <w:rsid w:val="0062520D"/>
    <w:rsid w:val="0068399A"/>
    <w:rsid w:val="006C2E8A"/>
    <w:rsid w:val="00710636"/>
    <w:rsid w:val="0071547D"/>
    <w:rsid w:val="007242B8"/>
    <w:rsid w:val="0073358B"/>
    <w:rsid w:val="00792C8E"/>
    <w:rsid w:val="007B0813"/>
    <w:rsid w:val="007C53CC"/>
    <w:rsid w:val="00815334"/>
    <w:rsid w:val="00866071"/>
    <w:rsid w:val="008705D4"/>
    <w:rsid w:val="008B0A1D"/>
    <w:rsid w:val="008E2B99"/>
    <w:rsid w:val="00900C46"/>
    <w:rsid w:val="0091391C"/>
    <w:rsid w:val="00997C4B"/>
    <w:rsid w:val="009A2116"/>
    <w:rsid w:val="009A6F93"/>
    <w:rsid w:val="009C68B5"/>
    <w:rsid w:val="009D1757"/>
    <w:rsid w:val="00A843EA"/>
    <w:rsid w:val="00AD6FAD"/>
    <w:rsid w:val="00B46744"/>
    <w:rsid w:val="00B745CC"/>
    <w:rsid w:val="00BB1F1C"/>
    <w:rsid w:val="00BC457D"/>
    <w:rsid w:val="00BF7FC0"/>
    <w:rsid w:val="00C040B4"/>
    <w:rsid w:val="00C06B8B"/>
    <w:rsid w:val="00CA1C89"/>
    <w:rsid w:val="00D14044"/>
    <w:rsid w:val="00D47FB4"/>
    <w:rsid w:val="00D8473E"/>
    <w:rsid w:val="00D96235"/>
    <w:rsid w:val="00DB4CF2"/>
    <w:rsid w:val="00DF3E73"/>
    <w:rsid w:val="00E00462"/>
    <w:rsid w:val="00F64138"/>
    <w:rsid w:val="00FF2E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B27CF"/>
  <w15:chartTrackingRefBased/>
  <w15:docId w15:val="{9DF90D5C-5358-4157-8985-D5D2CF8F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757"/>
    <w:rPr>
      <w:sz w:val="24"/>
      <w:szCs w:val="24"/>
      <w:lang w:eastAsia="en-US"/>
    </w:rPr>
  </w:style>
  <w:style w:type="paragraph" w:styleId="Heading1">
    <w:name w:val="heading 1"/>
    <w:basedOn w:val="Normal"/>
    <w:next w:val="Normal"/>
    <w:qFormat/>
    <w:rsid w:val="009D1757"/>
    <w:pPr>
      <w:keepNext/>
      <w:jc w:val="center"/>
      <w:outlineLvl w:val="0"/>
    </w:pPr>
    <w:rPr>
      <w:rFonts w:ascii="Verdana" w:hAnsi="Verdana"/>
      <w:b/>
      <w:bCs/>
    </w:rPr>
  </w:style>
  <w:style w:type="paragraph" w:styleId="Heading2">
    <w:name w:val="heading 2"/>
    <w:basedOn w:val="Normal"/>
    <w:next w:val="Normal"/>
    <w:qFormat/>
    <w:rsid w:val="009D1757"/>
    <w:pPr>
      <w:keepNext/>
      <w:outlineLvl w:val="1"/>
    </w:pPr>
    <w:rPr>
      <w:rFonts w:ascii="Verdana" w:hAnsi="Verdana"/>
      <w:b/>
      <w:bCs/>
      <w:u w:val="single"/>
    </w:rPr>
  </w:style>
  <w:style w:type="paragraph" w:styleId="Heading3">
    <w:name w:val="heading 3"/>
    <w:basedOn w:val="Normal"/>
    <w:next w:val="Normal"/>
    <w:qFormat/>
    <w:rsid w:val="009D1757"/>
    <w:pPr>
      <w:keepNext/>
      <w:ind w:left="720" w:hanging="720"/>
      <w:jc w:val="both"/>
      <w:outlineLvl w:val="2"/>
    </w:pPr>
    <w:rPr>
      <w:rFonts w:ascii="Verdana" w:hAnsi="Verdana"/>
      <w:b/>
      <w:bCs/>
      <w:u w:val="single"/>
    </w:rPr>
  </w:style>
  <w:style w:type="paragraph" w:styleId="Heading4">
    <w:name w:val="heading 4"/>
    <w:basedOn w:val="Normal"/>
    <w:next w:val="Normal"/>
    <w:qFormat/>
    <w:rsid w:val="009D1757"/>
    <w:pPr>
      <w:keepNext/>
      <w:jc w:val="both"/>
      <w:outlineLvl w:val="3"/>
    </w:pPr>
    <w:rPr>
      <w:rFonts w:ascii="Verdana" w:hAnsi="Verdana"/>
      <w:b/>
      <w:bCs/>
      <w:u w:val="single"/>
    </w:rPr>
  </w:style>
  <w:style w:type="paragraph" w:styleId="Heading5">
    <w:name w:val="heading 5"/>
    <w:basedOn w:val="Normal"/>
    <w:next w:val="Normal"/>
    <w:qFormat/>
    <w:rsid w:val="004C4B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1757"/>
    <w:pPr>
      <w:jc w:val="both"/>
    </w:pPr>
    <w:rPr>
      <w:rFonts w:ascii="Verdana" w:hAnsi="Verdana"/>
    </w:rPr>
  </w:style>
  <w:style w:type="table" w:styleId="TableGrid">
    <w:name w:val="Table Grid"/>
    <w:basedOn w:val="TableNormal"/>
    <w:rsid w:val="00DF3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B4CF2"/>
    <w:rPr>
      <w:sz w:val="16"/>
      <w:szCs w:val="16"/>
    </w:rPr>
  </w:style>
  <w:style w:type="paragraph" w:styleId="CommentText">
    <w:name w:val="annotation text"/>
    <w:basedOn w:val="Normal"/>
    <w:link w:val="CommentTextChar"/>
    <w:rsid w:val="00DB4CF2"/>
    <w:rPr>
      <w:sz w:val="20"/>
      <w:szCs w:val="20"/>
    </w:rPr>
  </w:style>
  <w:style w:type="character" w:customStyle="1" w:styleId="CommentTextChar">
    <w:name w:val="Comment Text Char"/>
    <w:basedOn w:val="DefaultParagraphFont"/>
    <w:link w:val="CommentText"/>
    <w:rsid w:val="00DB4CF2"/>
    <w:rPr>
      <w:lang w:eastAsia="en-US"/>
    </w:rPr>
  </w:style>
  <w:style w:type="paragraph" w:styleId="CommentSubject">
    <w:name w:val="annotation subject"/>
    <w:basedOn w:val="CommentText"/>
    <w:next w:val="CommentText"/>
    <w:link w:val="CommentSubjectChar"/>
    <w:rsid w:val="00DB4CF2"/>
    <w:rPr>
      <w:b/>
      <w:bCs/>
    </w:rPr>
  </w:style>
  <w:style w:type="character" w:customStyle="1" w:styleId="CommentSubjectChar">
    <w:name w:val="Comment Subject Char"/>
    <w:basedOn w:val="CommentTextChar"/>
    <w:link w:val="CommentSubject"/>
    <w:rsid w:val="00DB4CF2"/>
    <w:rPr>
      <w:b/>
      <w:bCs/>
      <w:lang w:eastAsia="en-US"/>
    </w:rPr>
  </w:style>
  <w:style w:type="paragraph" w:styleId="BalloonText">
    <w:name w:val="Balloon Text"/>
    <w:basedOn w:val="Normal"/>
    <w:link w:val="BalloonTextChar"/>
    <w:rsid w:val="00DB4CF2"/>
    <w:rPr>
      <w:rFonts w:ascii="Segoe UI" w:hAnsi="Segoe UI" w:cs="Segoe UI"/>
      <w:sz w:val="18"/>
      <w:szCs w:val="18"/>
    </w:rPr>
  </w:style>
  <w:style w:type="character" w:customStyle="1" w:styleId="BalloonTextChar">
    <w:name w:val="Balloon Text Char"/>
    <w:basedOn w:val="DefaultParagraphFont"/>
    <w:link w:val="BalloonText"/>
    <w:rsid w:val="00DB4CF2"/>
    <w:rPr>
      <w:rFonts w:ascii="Segoe UI" w:hAnsi="Segoe UI" w:cs="Segoe UI"/>
      <w:sz w:val="18"/>
      <w:szCs w:val="18"/>
      <w:lang w:eastAsia="en-US"/>
    </w:rPr>
  </w:style>
  <w:style w:type="paragraph" w:styleId="ListParagraph">
    <w:name w:val="List Paragraph"/>
    <w:basedOn w:val="Normal"/>
    <w:uiPriority w:val="34"/>
    <w:qFormat/>
    <w:rsid w:val="0017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DDC09F926DCD4FBE6150B405C84D0D" ma:contentTypeVersion="2" ma:contentTypeDescription="Create a new document." ma:contentTypeScope="" ma:versionID="93bb8dd45b0076793fb41c0ab3e5b5f1">
  <xsd:schema xmlns:xsd="http://www.w3.org/2001/XMLSchema" xmlns:xs="http://www.w3.org/2001/XMLSchema" xmlns:p="http://schemas.microsoft.com/office/2006/metadata/properties" xmlns:ns3="8cf59bd4-747e-44ae-bb86-728a6e436408" targetNamespace="http://schemas.microsoft.com/office/2006/metadata/properties" ma:root="true" ma:fieldsID="55abca9bc0edd07ceec960f012582250" ns3:_="">
    <xsd:import namespace="8cf59bd4-747e-44ae-bb86-728a6e4364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59bd4-747e-44ae-bb86-728a6e436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C8A8-E028-4C70-B2C1-1327101CA963}">
  <ds:schemaRefs>
    <ds:schemaRef ds:uri="http://schemas.microsoft.com/sharepoint/v3/contenttype/forms"/>
  </ds:schemaRefs>
</ds:datastoreItem>
</file>

<file path=customXml/itemProps2.xml><?xml version="1.0" encoding="utf-8"?>
<ds:datastoreItem xmlns:ds="http://schemas.openxmlformats.org/officeDocument/2006/customXml" ds:itemID="{DB24927F-79F9-4CE4-833B-DE0A5B54DC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D9FC1-0DC6-4749-BC4A-7023067DD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59bd4-747e-44ae-bb86-728a6e436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9C441-BA42-4217-8152-D288161C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susan.jones</dc:creator>
  <cp:keywords/>
  <dc:description/>
  <cp:lastModifiedBy>Jayne Conlon</cp:lastModifiedBy>
  <cp:revision>2</cp:revision>
  <cp:lastPrinted>2012-10-23T10:04:00Z</cp:lastPrinted>
  <dcterms:created xsi:type="dcterms:W3CDTF">2020-06-19T09:17:00Z</dcterms:created>
  <dcterms:modified xsi:type="dcterms:W3CDTF">2020-06-19T09:17:00Z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0x010100E0DDC09F926DCD4FBE6150B405C84D0D</vt:lpwstr>
  </property>
</Properties>
</file>